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43662657"/>
        <w:docPartObj>
          <w:docPartGallery w:val="Cover Pages"/>
          <w:docPartUnique/>
        </w:docPartObj>
      </w:sdtPr>
      <w:sdtEndPr/>
      <w:sdtContent>
        <w:p w14:paraId="3ADBD5C9" w14:textId="77777777" w:rsidR="000F1340" w:rsidRDefault="000F1340" w:rsidP="008C257F"/>
        <w:tbl>
          <w:tblPr>
            <w:tblpPr w:leftFromText="187" w:rightFromText="187" w:horzAnchor="margin" w:tblpXSpec="right" w:tblpYSpec="top"/>
            <w:tblW w:w="2000" w:type="pct"/>
            <w:tblBorders>
              <w:top w:val="single" w:sz="36" w:space="0" w:color="009EE0"/>
              <w:bottom w:val="single" w:sz="36" w:space="0" w:color="009EE0"/>
              <w:insideH w:val="single" w:sz="36" w:space="0" w:color="009EE0"/>
              <w:insideV w:val="single" w:sz="36" w:space="0" w:color="E14D16"/>
            </w:tblBorders>
            <w:tblCellMar>
              <w:top w:w="360" w:type="dxa"/>
              <w:left w:w="115" w:type="dxa"/>
              <w:bottom w:w="360" w:type="dxa"/>
              <w:right w:w="115" w:type="dxa"/>
            </w:tblCellMar>
            <w:tblLook w:val="04A0" w:firstRow="1" w:lastRow="0" w:firstColumn="1" w:lastColumn="0" w:noHBand="0" w:noVBand="1"/>
          </w:tblPr>
          <w:tblGrid>
            <w:gridCol w:w="4032"/>
          </w:tblGrid>
          <w:tr w:rsidR="000F1340" w14:paraId="4918F739" w14:textId="77777777" w:rsidTr="00004E80">
            <w:sdt>
              <w:sdtPr>
                <w:rPr>
                  <w:rFonts w:eastAsiaTheme="majorEastAsia" w:cs="Arial"/>
                  <w:sz w:val="72"/>
                  <w:szCs w:val="72"/>
                </w:rPr>
                <w:alias w:val="Titr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14:paraId="1EA55E22" w14:textId="374C502A" w:rsidR="000F1340" w:rsidRPr="00A45C4A" w:rsidRDefault="00E41B38" w:rsidP="00BB3546">
                    <w:pPr>
                      <w:pStyle w:val="Sansinterligne"/>
                      <w:rPr>
                        <w:rFonts w:eastAsiaTheme="majorEastAsia" w:cs="Arial"/>
                        <w:sz w:val="72"/>
                        <w:szCs w:val="72"/>
                      </w:rPr>
                    </w:pPr>
                    <w:r>
                      <w:rPr>
                        <w:rFonts w:eastAsiaTheme="majorEastAsia" w:cs="Arial"/>
                        <w:sz w:val="72"/>
                        <w:szCs w:val="72"/>
                      </w:rPr>
                      <w:t>Projet RessAC. Ressources sur l’approche-curriculaire</w:t>
                    </w:r>
                  </w:p>
                </w:tc>
              </w:sdtContent>
            </w:sdt>
          </w:tr>
          <w:tr w:rsidR="000F1340" w14:paraId="39EDB875" w14:textId="77777777" w:rsidTr="00004E80">
            <w:sdt>
              <w:sdtPr>
                <w:rPr>
                  <w:rFonts w:cs="Arial"/>
                  <w:sz w:val="40"/>
                  <w:szCs w:val="40"/>
                </w:rPr>
                <w:alias w:val="Sous-titr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5DD11A60" w14:textId="2BFC4AC7" w:rsidR="000F1340" w:rsidRPr="00A45C4A" w:rsidRDefault="001C31DB" w:rsidP="00BB3546">
                    <w:pPr>
                      <w:pStyle w:val="Sansinterligne"/>
                      <w:rPr>
                        <w:rFonts w:cs="Arial"/>
                        <w:sz w:val="40"/>
                        <w:szCs w:val="40"/>
                      </w:rPr>
                    </w:pPr>
                    <w:r>
                      <w:rPr>
                        <w:rFonts w:cs="Arial"/>
                        <w:sz w:val="40"/>
                        <w:szCs w:val="40"/>
                      </w:rPr>
                      <w:t>Soutenir l’approche-programme et l’approche par compétences dans l’enseignement supérieur</w:t>
                    </w:r>
                  </w:p>
                </w:tc>
              </w:sdtContent>
            </w:sdt>
          </w:tr>
          <w:tr w:rsidR="000F1340" w14:paraId="38BA9B58" w14:textId="77777777" w:rsidTr="00004E80">
            <w:sdt>
              <w:sdtPr>
                <w:rPr>
                  <w:rFonts w:cs="Arial"/>
                  <w:sz w:val="28"/>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14:paraId="6FCA2356" w14:textId="7DB927B1" w:rsidR="000F1340" w:rsidRPr="00A45C4A" w:rsidRDefault="00BB3546" w:rsidP="00BB3546">
                    <w:pPr>
                      <w:pStyle w:val="Sansinterligne"/>
                      <w:rPr>
                        <w:rFonts w:cs="Arial"/>
                        <w:sz w:val="28"/>
                        <w:szCs w:val="28"/>
                      </w:rPr>
                    </w:pPr>
                    <w:r>
                      <w:rPr>
                        <w:rFonts w:cs="Arial"/>
                        <w:sz w:val="28"/>
                        <w:szCs w:val="28"/>
                      </w:rPr>
                      <w:t>Catherine LOISY et Emilie Carosin</w:t>
                    </w:r>
                  </w:p>
                </w:tc>
              </w:sdtContent>
            </w:sdt>
          </w:tr>
        </w:tbl>
        <w:p w14:paraId="69E6579B" w14:textId="77777777" w:rsidR="000F1340" w:rsidRDefault="000F1340"/>
        <w:p w14:paraId="44BBD0F1" w14:textId="77777777" w:rsidR="00A876A6" w:rsidRDefault="00A876A6"/>
        <w:p w14:paraId="744B7C26" w14:textId="77777777" w:rsidR="00A876A6" w:rsidRDefault="00A876A6">
          <w:r>
            <w:br w:type="page"/>
          </w:r>
        </w:p>
        <w:p w14:paraId="0EE6AC67" w14:textId="77777777" w:rsidR="00A876A6" w:rsidRDefault="00A876A6">
          <w:r>
            <w:lastRenderedPageBreak/>
            <w:br w:type="page"/>
          </w:r>
        </w:p>
        <w:p w14:paraId="2DDAA916" w14:textId="5AA33A32" w:rsidR="00BB3546" w:rsidRPr="00423B4D" w:rsidRDefault="00BB3546" w:rsidP="00BB3546">
          <w:pPr>
            <w:pStyle w:val="ExergueENSDeLyon"/>
          </w:pPr>
          <w:r>
            <w:lastRenderedPageBreak/>
            <w:t>Résumé</w:t>
          </w:r>
        </w:p>
        <w:p w14:paraId="389588A9" w14:textId="77777777" w:rsidR="00BB3546" w:rsidRPr="009328A4" w:rsidRDefault="00BB3546" w:rsidP="00BB3546">
          <w:pPr>
            <w:rPr>
              <w:rFonts w:cs="Arial"/>
            </w:rPr>
          </w:pPr>
        </w:p>
        <w:p w14:paraId="25257BB5" w14:textId="60FD637D" w:rsidR="00BB3546" w:rsidRPr="00CF1034" w:rsidRDefault="0036022A" w:rsidP="00312759">
          <w:pPr>
            <w:pStyle w:val="EncadrENSdeLyon"/>
            <w:rPr>
              <w:lang w:val="fr-FR"/>
            </w:rPr>
          </w:pPr>
          <w:r w:rsidRPr="0036022A">
            <w:rPr>
              <w:lang w:val="fr-FR"/>
            </w:rPr>
            <w:t xml:space="preserve">Dans le prolongement de DevSup, </w:t>
          </w:r>
          <w:r w:rsidR="00BB3546" w:rsidRPr="0036022A">
            <w:rPr>
              <w:lang w:val="fr-FR"/>
            </w:rPr>
            <w:t>RessAC (Ressources sur l’approche curriculaire) est une action financée par la convention cadre établie en</w:t>
          </w:r>
          <w:r w:rsidR="007E4A2A">
            <w:rPr>
              <w:lang w:val="fr-FR"/>
            </w:rPr>
            <w:t xml:space="preserve">tre l’ENS de Lyon et la DGESIP </w:t>
          </w:r>
          <w:r w:rsidR="00BB3546" w:rsidRPr="0036022A">
            <w:rPr>
              <w:lang w:val="fr-FR"/>
            </w:rPr>
            <w:t xml:space="preserve">du MENESR. </w:t>
          </w:r>
          <w:r w:rsidR="00BB3546" w:rsidRPr="00CF1034">
            <w:rPr>
              <w:lang w:val="fr-FR"/>
            </w:rPr>
            <w:t xml:space="preserve">Les objectifs de </w:t>
          </w:r>
          <w:r w:rsidR="00BF47F4" w:rsidRPr="00CF1034">
            <w:rPr>
              <w:lang w:val="fr-FR"/>
            </w:rPr>
            <w:t>RessAC</w:t>
          </w:r>
          <w:r w:rsidR="00BB3546" w:rsidRPr="00CF1034">
            <w:rPr>
              <w:lang w:val="fr-FR"/>
            </w:rPr>
            <w:t xml:space="preserve"> sont d’une part de </w:t>
          </w:r>
          <w:r w:rsidR="00BF47F4" w:rsidRPr="00CF1034">
            <w:rPr>
              <w:lang w:val="fr-FR"/>
            </w:rPr>
            <w:t>produire des ressources sur l’approche-programme et l’approche par compétences à destination des acteurs de l’enseignement supérieur qui s’engagent dans ces nouvelles approches, d’autre part d’améliorer la formation mise en place à l’IFÉ sur ces thématiques (dite formation DevSup)</w:t>
          </w:r>
          <w:r w:rsidR="00BB3546" w:rsidRPr="00CF1034">
            <w:rPr>
              <w:lang w:val="fr-FR"/>
            </w:rPr>
            <w:t xml:space="preserve">. </w:t>
          </w:r>
        </w:p>
        <w:p w14:paraId="236B30E2" w14:textId="4A4CAEF3" w:rsidR="002E331E" w:rsidRDefault="002E331E" w:rsidP="00104A41">
          <w:pPr>
            <w:pStyle w:val="EncadrENSdeLyon"/>
            <w:rPr>
              <w:lang w:val="fr-FR"/>
            </w:rPr>
          </w:pPr>
          <w:r w:rsidRPr="002E331E">
            <w:rPr>
              <w:lang w:val="fr-FR"/>
            </w:rPr>
            <w:t>C</w:t>
          </w:r>
          <w:r w:rsidR="00BB3546" w:rsidRPr="002E331E">
            <w:rPr>
              <w:lang w:val="fr-FR"/>
            </w:rPr>
            <w:t xml:space="preserve">e rapport </w:t>
          </w:r>
          <w:r>
            <w:rPr>
              <w:lang w:val="fr-FR"/>
            </w:rPr>
            <w:t>p</w:t>
          </w:r>
          <w:r w:rsidR="00BB3546" w:rsidRPr="002E331E">
            <w:rPr>
              <w:lang w:val="fr-FR"/>
            </w:rPr>
            <w:t xml:space="preserve">résente </w:t>
          </w:r>
          <w:r w:rsidR="00BF47F4" w:rsidRPr="002E331E">
            <w:rPr>
              <w:lang w:val="fr-FR"/>
            </w:rPr>
            <w:t>le</w:t>
          </w:r>
          <w:r w:rsidR="00BB3546" w:rsidRPr="002E331E">
            <w:rPr>
              <w:lang w:val="fr-FR"/>
            </w:rPr>
            <w:t xml:space="preserve">s </w:t>
          </w:r>
          <w:r w:rsidR="00BF47F4" w:rsidRPr="002E331E">
            <w:rPr>
              <w:lang w:val="fr-FR"/>
            </w:rPr>
            <w:t xml:space="preserve">productions </w:t>
          </w:r>
          <w:r w:rsidR="00BB3546" w:rsidRPr="002E331E">
            <w:rPr>
              <w:lang w:val="fr-FR"/>
            </w:rPr>
            <w:t>significatives</w:t>
          </w:r>
          <w:r>
            <w:rPr>
              <w:lang w:val="fr-FR"/>
            </w:rPr>
            <w:t xml:space="preserve"> de RessAC.</w:t>
          </w:r>
          <w:r w:rsidRPr="002E331E">
            <w:rPr>
              <w:lang w:val="fr-FR"/>
            </w:rPr>
            <w:t xml:space="preserve"> Concernant les ressources, le projet a permis </w:t>
          </w:r>
          <w:r w:rsidR="00493487" w:rsidRPr="00493487">
            <w:rPr>
              <w:lang w:val="fr-FR"/>
            </w:rPr>
            <w:t xml:space="preserve">d’élaborer totalement une nouvelle ressource sur l’approche-programme, et de développer les </w:t>
          </w:r>
          <w:r w:rsidR="00104A41">
            <w:rPr>
              <w:lang w:val="fr-FR"/>
            </w:rPr>
            <w:t>neuf</w:t>
          </w:r>
          <w:r w:rsidR="00493487" w:rsidRPr="00493487">
            <w:rPr>
              <w:lang w:val="fr-FR"/>
            </w:rPr>
            <w:t xml:space="preserve"> grains de contenus qu’elle organise incluant notamment </w:t>
          </w:r>
          <w:r w:rsidR="00104A41">
            <w:rPr>
              <w:lang w:val="fr-FR"/>
            </w:rPr>
            <w:t>cinq</w:t>
          </w:r>
          <w:r w:rsidR="00493487" w:rsidRPr="00493487">
            <w:rPr>
              <w:lang w:val="fr-FR"/>
            </w:rPr>
            <w:t xml:space="preserve"> capsules vidéo</w:t>
          </w:r>
          <w:r w:rsidR="00104A41">
            <w:rPr>
              <w:lang w:val="fr-FR"/>
            </w:rPr>
            <w:t> </w:t>
          </w:r>
          <w:r w:rsidR="00493487" w:rsidRPr="00493487">
            <w:rPr>
              <w:lang w:val="fr-FR"/>
            </w:rPr>
            <w:t xml:space="preserve">; </w:t>
          </w:r>
          <w:r w:rsidR="00104A41">
            <w:rPr>
              <w:lang w:val="fr-FR"/>
            </w:rPr>
            <w:t xml:space="preserve">trois </w:t>
          </w:r>
          <w:r w:rsidR="00493487" w:rsidRPr="00493487">
            <w:rPr>
              <w:lang w:val="fr-FR"/>
            </w:rPr>
            <w:t>nouvelles capsules vidéo ont également été intégrées à la ressource sur l’approche par compétences qui avait été initiée dans des projets antérieurs</w:t>
          </w:r>
          <w:r w:rsidRPr="00B20482">
            <w:rPr>
              <w:lang w:val="fr-FR"/>
            </w:rPr>
            <w:t>. Pou</w:t>
          </w:r>
          <w:r w:rsidR="002A7066">
            <w:rPr>
              <w:lang w:val="fr-FR"/>
            </w:rPr>
            <w:t xml:space="preserve">r chacune de ces ressources, ce </w:t>
          </w:r>
          <w:r w:rsidRPr="00B20482">
            <w:rPr>
              <w:lang w:val="fr-FR"/>
            </w:rPr>
            <w:t xml:space="preserve">rapport présente les fondements théoriques mobilisés et les </w:t>
          </w:r>
          <w:r>
            <w:rPr>
              <w:lang w:val="fr-FR"/>
            </w:rPr>
            <w:t xml:space="preserve">éléments </w:t>
          </w:r>
          <w:r w:rsidR="00FB7F9E">
            <w:rPr>
              <w:lang w:val="fr-FR"/>
            </w:rPr>
            <w:t xml:space="preserve">élaborés et mis à disposition </w:t>
          </w:r>
          <w:r>
            <w:rPr>
              <w:lang w:val="fr-FR"/>
            </w:rPr>
            <w:t>en ligne</w:t>
          </w:r>
          <w:r w:rsidR="00FB7F9E">
            <w:rPr>
              <w:lang w:val="fr-FR"/>
            </w:rPr>
            <w:t xml:space="preserve"> sur le site AccEPT</w:t>
          </w:r>
          <w:r w:rsidR="00BF47F4" w:rsidRPr="002E331E">
            <w:rPr>
              <w:lang w:val="fr-FR"/>
            </w:rPr>
            <w:t>.</w:t>
          </w:r>
        </w:p>
        <w:p w14:paraId="551DC70A" w14:textId="15E89EA7" w:rsidR="00C40E72" w:rsidRDefault="002E331E" w:rsidP="002A7066">
          <w:pPr>
            <w:pStyle w:val="EncadrENSdeLyon"/>
            <w:rPr>
              <w:lang w:val="fr-FR"/>
            </w:rPr>
          </w:pPr>
          <w:r>
            <w:rPr>
              <w:lang w:val="fr-FR"/>
            </w:rPr>
            <w:t xml:space="preserve">Ensuite, ce rapport </w:t>
          </w:r>
          <w:r w:rsidRPr="002E331E">
            <w:rPr>
              <w:lang w:val="fr-FR"/>
            </w:rPr>
            <w:t xml:space="preserve">présente la méthodologie mise en place pour </w:t>
          </w:r>
          <w:r w:rsidR="002A7066" w:rsidRPr="002A7066">
            <w:rPr>
              <w:lang w:val="fr-FR"/>
            </w:rPr>
            <w:t>améliorer la formation DevSup</w:t>
          </w:r>
          <w:r w:rsidR="002A7066">
            <w:rPr>
              <w:lang w:val="fr-FR"/>
            </w:rPr>
            <w:t xml:space="preserve"> et</w:t>
          </w:r>
          <w:r w:rsidR="002A7066" w:rsidRPr="002A7066">
            <w:rPr>
              <w:lang w:val="fr-FR"/>
            </w:rPr>
            <w:t xml:space="preserve"> en évaluer les effets à moyen terme. Des entretiens ont été réalisés avec </w:t>
          </w:r>
          <w:r w:rsidR="002A7066">
            <w:rPr>
              <w:lang w:val="fr-FR"/>
            </w:rPr>
            <w:t>quatre</w:t>
          </w:r>
          <w:r w:rsidR="002A7066" w:rsidRPr="002A7066">
            <w:rPr>
              <w:lang w:val="fr-FR"/>
            </w:rPr>
            <w:t xml:space="preserve"> personnes ayant participé à la formation DevSup d’octobre 2016. Un questionnaire spécifique a été élaboré pour continuer à en évaluer les effets à long terme dans les années qui viennent</w:t>
          </w:r>
          <w:r w:rsidRPr="002E331E">
            <w:rPr>
              <w:lang w:val="fr-FR"/>
            </w:rPr>
            <w:t>.</w:t>
          </w:r>
          <w:r>
            <w:rPr>
              <w:lang w:val="fr-FR"/>
            </w:rPr>
            <w:t xml:space="preserve"> </w:t>
          </w:r>
        </w:p>
        <w:p w14:paraId="28A1E01E" w14:textId="0CF0625B" w:rsidR="002E331E" w:rsidRDefault="00C40E72" w:rsidP="002E331E">
          <w:pPr>
            <w:pStyle w:val="EncadrENSdeLyon"/>
            <w:rPr>
              <w:lang w:val="fr-FR"/>
            </w:rPr>
          </w:pPr>
          <w:r>
            <w:rPr>
              <w:lang w:val="fr-FR"/>
            </w:rPr>
            <w:t>Enfin, l</w:t>
          </w:r>
          <w:r w:rsidR="002E331E" w:rsidRPr="002E331E">
            <w:rPr>
              <w:lang w:val="fr-FR"/>
            </w:rPr>
            <w:t>e</w:t>
          </w:r>
          <w:r w:rsidR="002E331E">
            <w:rPr>
              <w:lang w:val="fr-FR"/>
            </w:rPr>
            <w:t xml:space="preserve"> </w:t>
          </w:r>
          <w:r w:rsidR="002E331E" w:rsidRPr="002E331E">
            <w:rPr>
              <w:lang w:val="fr-FR"/>
            </w:rPr>
            <w:t xml:space="preserve">rapport présente les apports </w:t>
          </w:r>
          <w:r>
            <w:rPr>
              <w:lang w:val="fr-FR"/>
            </w:rPr>
            <w:t xml:space="preserve">des projets DevSup et RessAC </w:t>
          </w:r>
          <w:r w:rsidRPr="002E331E">
            <w:rPr>
              <w:lang w:val="fr-FR"/>
            </w:rPr>
            <w:t xml:space="preserve">soutenus par la </w:t>
          </w:r>
          <w:proofErr w:type="spellStart"/>
          <w:r w:rsidRPr="002E331E">
            <w:rPr>
              <w:lang w:val="fr-FR"/>
            </w:rPr>
            <w:t>MiPNES</w:t>
          </w:r>
          <w:proofErr w:type="spellEnd"/>
          <w:r w:rsidRPr="002E331E">
            <w:rPr>
              <w:lang w:val="fr-FR"/>
            </w:rPr>
            <w:t>-DGESIP</w:t>
          </w:r>
          <w:r>
            <w:rPr>
              <w:lang w:val="fr-FR"/>
            </w:rPr>
            <w:t xml:space="preserve"> à la recherche académique. D</w:t>
          </w:r>
          <w:r w:rsidR="002E331E" w:rsidRPr="002E331E">
            <w:rPr>
              <w:lang w:val="fr-FR"/>
            </w:rPr>
            <w:t xml:space="preserve">ifférentes publications et communications réalisées au cours de l’année </w:t>
          </w:r>
          <w:r>
            <w:rPr>
              <w:lang w:val="fr-FR"/>
            </w:rPr>
            <w:t xml:space="preserve">ont </w:t>
          </w:r>
          <w:r w:rsidR="006D04F1">
            <w:rPr>
              <w:lang w:val="fr-FR"/>
            </w:rPr>
            <w:t>montré les avancées en termes de compréhension des conditions du déploiement de</w:t>
          </w:r>
          <w:r w:rsidRPr="007E4A2A">
            <w:rPr>
              <w:color w:val="FF0000"/>
              <w:lang w:val="fr-FR"/>
            </w:rPr>
            <w:t xml:space="preserve"> </w:t>
          </w:r>
          <w:r w:rsidRPr="00B20482">
            <w:rPr>
              <w:lang w:val="fr-FR"/>
            </w:rPr>
            <w:t xml:space="preserve">l’approche-programme et </w:t>
          </w:r>
          <w:r w:rsidR="006D04F1">
            <w:rPr>
              <w:lang w:val="fr-FR"/>
            </w:rPr>
            <w:t xml:space="preserve">de </w:t>
          </w:r>
          <w:r w:rsidRPr="00B20482">
            <w:rPr>
              <w:lang w:val="fr-FR"/>
            </w:rPr>
            <w:t xml:space="preserve">l’approche par compétences </w:t>
          </w:r>
          <w:r>
            <w:rPr>
              <w:lang w:val="fr-FR"/>
            </w:rPr>
            <w:t xml:space="preserve">dans le contexte de l’éducation supérieure en France. </w:t>
          </w:r>
        </w:p>
        <w:p w14:paraId="453E40C5" w14:textId="6F588079" w:rsidR="00BF47F4" w:rsidRPr="002E331E" w:rsidRDefault="008A66A2" w:rsidP="002E331E">
          <w:pPr>
            <w:pStyle w:val="EncadrENSdeLyon"/>
            <w:rPr>
              <w:lang w:val="fr-FR"/>
            </w:rPr>
          </w:pPr>
          <w:r w:rsidRPr="002E331E">
            <w:rPr>
              <w:lang w:val="fr-FR"/>
            </w:rPr>
            <w:t xml:space="preserve">. </w:t>
          </w:r>
        </w:p>
        <w:p w14:paraId="4FF253E9" w14:textId="77777777" w:rsidR="00BB3546" w:rsidRDefault="00BB3546" w:rsidP="00312759">
          <w:pPr>
            <w:pStyle w:val="TextecourantENSdeLyon"/>
          </w:pPr>
        </w:p>
        <w:p w14:paraId="1E89E2A5" w14:textId="0CC599E5" w:rsidR="00BB3546" w:rsidRPr="005F6F43" w:rsidRDefault="00BF47F4" w:rsidP="00312759">
          <w:pPr>
            <w:pStyle w:val="CitationintenseENSdeLyon"/>
          </w:pPr>
          <w:r w:rsidRPr="00BF47F4">
            <w:t>Nous remercions vivement la MIPNES (Mission de la pédagogie et du numérique pour l'enseignement supérieur) qui soutient ce projet, ainsi que les chercheurs et acteurs de la pédagogie dans les universités qui ont accepté de participer à cette action.</w:t>
          </w:r>
          <w:r>
            <w:t xml:space="preserve"> </w:t>
          </w:r>
        </w:p>
        <w:p w14:paraId="2AC894FB" w14:textId="77777777" w:rsidR="00BB3546" w:rsidRPr="00FC61ED" w:rsidRDefault="00BB3546" w:rsidP="002F052C">
          <w:pPr>
            <w:pStyle w:val="Puce2ENSdeLyon"/>
          </w:pPr>
        </w:p>
        <w:p w14:paraId="6C082E22" w14:textId="77777777" w:rsidR="00BB3546" w:rsidRDefault="00BB3546" w:rsidP="00BB3546">
          <w:r>
            <w:br w:type="page"/>
          </w:r>
        </w:p>
        <w:p w14:paraId="4270A2CA" w14:textId="77777777" w:rsidR="000F1340" w:rsidRDefault="00C53309"/>
      </w:sdtContent>
    </w:sdt>
    <w:p w14:paraId="76220223" w14:textId="77777777" w:rsidR="002A6E1A" w:rsidRDefault="002A6E1A"/>
    <w:p w14:paraId="03C8A55F" w14:textId="77777777" w:rsidR="00F8157C" w:rsidRDefault="00F8157C">
      <w:pPr>
        <w:rPr>
          <w:rStyle w:val="TextecourantENSdeLyonCar"/>
          <w:b/>
          <w:sz w:val="36"/>
          <w:szCs w:val="36"/>
        </w:rPr>
      </w:pPr>
      <w:r>
        <w:rPr>
          <w:rStyle w:val="TextecourantENSdeLyonCar"/>
        </w:rPr>
        <w:br w:type="page"/>
      </w:r>
    </w:p>
    <w:sdt>
      <w:sdtPr>
        <w:rPr>
          <w:rFonts w:ascii="Arial" w:eastAsiaTheme="minorHAnsi" w:hAnsi="Arial" w:cstheme="minorBidi"/>
          <w:b w:val="0"/>
          <w:bCs w:val="0"/>
          <w:color w:val="000000" w:themeColor="text1"/>
          <w:sz w:val="22"/>
          <w:szCs w:val="22"/>
          <w:lang w:eastAsia="en-US"/>
        </w:rPr>
        <w:id w:val="-1184353378"/>
        <w:docPartObj>
          <w:docPartGallery w:val="Table of Contents"/>
          <w:docPartUnique/>
        </w:docPartObj>
      </w:sdtPr>
      <w:sdtEndPr>
        <w:rPr>
          <w:sz w:val="20"/>
          <w:szCs w:val="20"/>
        </w:rPr>
      </w:sdtEndPr>
      <w:sdtContent>
        <w:p w14:paraId="70B10B4D" w14:textId="74D2F958" w:rsidR="00F8157C" w:rsidRDefault="00F8157C">
          <w:pPr>
            <w:pStyle w:val="En-ttedetabledesmatires"/>
          </w:pPr>
          <w:r>
            <w:t>Table des matières</w:t>
          </w:r>
        </w:p>
        <w:p w14:paraId="63E32A3D" w14:textId="77777777" w:rsidR="00892474" w:rsidRDefault="00F8157C">
          <w:pPr>
            <w:pStyle w:val="TM1"/>
            <w:rPr>
              <w:rFonts w:asciiTheme="minorHAnsi" w:eastAsiaTheme="minorEastAsia" w:hAnsiTheme="minorHAnsi"/>
              <w:b w:val="0"/>
              <w:color w:val="auto"/>
              <w:sz w:val="22"/>
              <w:szCs w:val="22"/>
              <w:lang w:eastAsia="fr-FR"/>
            </w:rPr>
          </w:pPr>
          <w:r w:rsidRPr="00BC40FE">
            <w:fldChar w:fldCharType="begin"/>
          </w:r>
          <w:r w:rsidRPr="00BC40FE">
            <w:instrText xml:space="preserve"> TOC \o "1-3" \h \z \u </w:instrText>
          </w:r>
          <w:r w:rsidRPr="00BC40FE">
            <w:fldChar w:fldCharType="separate"/>
          </w:r>
          <w:hyperlink w:anchor="_Toc487216657" w:history="1">
            <w:r w:rsidR="00892474" w:rsidRPr="00D9325B">
              <w:rPr>
                <w:rStyle w:val="Lienhypertexte"/>
              </w:rPr>
              <w:t>1</w:t>
            </w:r>
            <w:r w:rsidR="00892474">
              <w:rPr>
                <w:rFonts w:asciiTheme="minorHAnsi" w:eastAsiaTheme="minorEastAsia" w:hAnsiTheme="minorHAnsi"/>
                <w:b w:val="0"/>
                <w:color w:val="auto"/>
                <w:sz w:val="22"/>
                <w:szCs w:val="22"/>
                <w:lang w:eastAsia="fr-FR"/>
              </w:rPr>
              <w:tab/>
            </w:r>
            <w:r w:rsidR="00892474" w:rsidRPr="00D9325B">
              <w:rPr>
                <w:rStyle w:val="Lienhypertexte"/>
              </w:rPr>
              <w:t>Introduction</w:t>
            </w:r>
            <w:r w:rsidR="00892474">
              <w:rPr>
                <w:webHidden/>
              </w:rPr>
              <w:tab/>
            </w:r>
            <w:r w:rsidR="00892474">
              <w:rPr>
                <w:webHidden/>
              </w:rPr>
              <w:fldChar w:fldCharType="begin"/>
            </w:r>
            <w:r w:rsidR="00892474">
              <w:rPr>
                <w:webHidden/>
              </w:rPr>
              <w:instrText xml:space="preserve"> PAGEREF _Toc487216657 \h </w:instrText>
            </w:r>
            <w:r w:rsidR="00892474">
              <w:rPr>
                <w:webHidden/>
              </w:rPr>
            </w:r>
            <w:r w:rsidR="00892474">
              <w:rPr>
                <w:webHidden/>
              </w:rPr>
              <w:fldChar w:fldCharType="separate"/>
            </w:r>
            <w:r w:rsidR="00892474">
              <w:rPr>
                <w:webHidden/>
              </w:rPr>
              <w:t>7</w:t>
            </w:r>
            <w:r w:rsidR="00892474">
              <w:rPr>
                <w:webHidden/>
              </w:rPr>
              <w:fldChar w:fldCharType="end"/>
            </w:r>
          </w:hyperlink>
        </w:p>
        <w:p w14:paraId="1CD84BD7" w14:textId="77777777" w:rsidR="00892474" w:rsidRDefault="00C53309">
          <w:pPr>
            <w:pStyle w:val="TM2"/>
            <w:rPr>
              <w:rFonts w:asciiTheme="minorHAnsi" w:eastAsiaTheme="minorEastAsia" w:hAnsiTheme="minorHAnsi"/>
              <w:color w:val="auto"/>
              <w:sz w:val="22"/>
              <w:lang w:eastAsia="fr-FR"/>
            </w:rPr>
          </w:pPr>
          <w:hyperlink w:anchor="_Toc487216658" w:history="1">
            <w:r w:rsidR="00892474" w:rsidRPr="00D9325B">
              <w:rPr>
                <w:rStyle w:val="Lienhypertexte"/>
              </w:rPr>
              <w:t>1.1</w:t>
            </w:r>
            <w:r w:rsidR="00892474">
              <w:rPr>
                <w:rFonts w:asciiTheme="minorHAnsi" w:eastAsiaTheme="minorEastAsia" w:hAnsiTheme="minorHAnsi"/>
                <w:color w:val="auto"/>
                <w:sz w:val="22"/>
                <w:lang w:eastAsia="fr-FR"/>
              </w:rPr>
              <w:tab/>
            </w:r>
            <w:r w:rsidR="00892474" w:rsidRPr="00D9325B">
              <w:rPr>
                <w:rStyle w:val="Lienhypertexte"/>
              </w:rPr>
              <w:t>RessAC dans la convention DGESIP – ENS</w:t>
            </w:r>
            <w:r w:rsidR="00892474">
              <w:rPr>
                <w:webHidden/>
              </w:rPr>
              <w:tab/>
            </w:r>
            <w:r w:rsidR="00892474">
              <w:rPr>
                <w:webHidden/>
              </w:rPr>
              <w:fldChar w:fldCharType="begin"/>
            </w:r>
            <w:r w:rsidR="00892474">
              <w:rPr>
                <w:webHidden/>
              </w:rPr>
              <w:instrText xml:space="preserve"> PAGEREF _Toc487216658 \h </w:instrText>
            </w:r>
            <w:r w:rsidR="00892474">
              <w:rPr>
                <w:webHidden/>
              </w:rPr>
            </w:r>
            <w:r w:rsidR="00892474">
              <w:rPr>
                <w:webHidden/>
              </w:rPr>
              <w:fldChar w:fldCharType="separate"/>
            </w:r>
            <w:r w:rsidR="00892474">
              <w:rPr>
                <w:webHidden/>
              </w:rPr>
              <w:t>7</w:t>
            </w:r>
            <w:r w:rsidR="00892474">
              <w:rPr>
                <w:webHidden/>
              </w:rPr>
              <w:fldChar w:fldCharType="end"/>
            </w:r>
          </w:hyperlink>
        </w:p>
        <w:p w14:paraId="30E23D3D" w14:textId="77777777" w:rsidR="00892474" w:rsidRDefault="00C53309">
          <w:pPr>
            <w:pStyle w:val="TM2"/>
            <w:rPr>
              <w:rFonts w:asciiTheme="minorHAnsi" w:eastAsiaTheme="minorEastAsia" w:hAnsiTheme="minorHAnsi"/>
              <w:color w:val="auto"/>
              <w:sz w:val="22"/>
              <w:lang w:eastAsia="fr-FR"/>
            </w:rPr>
          </w:pPr>
          <w:hyperlink w:anchor="_Toc487216659" w:history="1">
            <w:r w:rsidR="00892474" w:rsidRPr="00D9325B">
              <w:rPr>
                <w:rStyle w:val="Lienhypertexte"/>
              </w:rPr>
              <w:t>1.2</w:t>
            </w:r>
            <w:r w:rsidR="00892474">
              <w:rPr>
                <w:rFonts w:asciiTheme="minorHAnsi" w:eastAsiaTheme="minorEastAsia" w:hAnsiTheme="minorHAnsi"/>
                <w:color w:val="auto"/>
                <w:sz w:val="22"/>
                <w:lang w:eastAsia="fr-FR"/>
              </w:rPr>
              <w:tab/>
            </w:r>
            <w:r w:rsidR="00892474" w:rsidRPr="00D9325B">
              <w:rPr>
                <w:rStyle w:val="Lienhypertexte"/>
              </w:rPr>
              <w:t>De DevSup à RessAC. Origines de l’action</w:t>
            </w:r>
            <w:r w:rsidR="00892474">
              <w:rPr>
                <w:webHidden/>
              </w:rPr>
              <w:tab/>
            </w:r>
            <w:r w:rsidR="00892474">
              <w:rPr>
                <w:webHidden/>
              </w:rPr>
              <w:fldChar w:fldCharType="begin"/>
            </w:r>
            <w:r w:rsidR="00892474">
              <w:rPr>
                <w:webHidden/>
              </w:rPr>
              <w:instrText xml:space="preserve"> PAGEREF _Toc487216659 \h </w:instrText>
            </w:r>
            <w:r w:rsidR="00892474">
              <w:rPr>
                <w:webHidden/>
              </w:rPr>
            </w:r>
            <w:r w:rsidR="00892474">
              <w:rPr>
                <w:webHidden/>
              </w:rPr>
              <w:fldChar w:fldCharType="separate"/>
            </w:r>
            <w:r w:rsidR="00892474">
              <w:rPr>
                <w:webHidden/>
              </w:rPr>
              <w:t>7</w:t>
            </w:r>
            <w:r w:rsidR="00892474">
              <w:rPr>
                <w:webHidden/>
              </w:rPr>
              <w:fldChar w:fldCharType="end"/>
            </w:r>
          </w:hyperlink>
        </w:p>
        <w:p w14:paraId="72542799" w14:textId="77777777" w:rsidR="00892474" w:rsidRDefault="00C53309">
          <w:pPr>
            <w:pStyle w:val="TM3"/>
            <w:rPr>
              <w:rFonts w:asciiTheme="minorHAnsi" w:eastAsiaTheme="minorEastAsia" w:hAnsiTheme="minorHAnsi"/>
              <w:color w:val="auto"/>
              <w:sz w:val="22"/>
              <w:szCs w:val="22"/>
              <w:lang w:eastAsia="fr-FR"/>
            </w:rPr>
          </w:pPr>
          <w:hyperlink w:anchor="_Toc487216662" w:history="1">
            <w:r w:rsidR="00892474" w:rsidRPr="00D9325B">
              <w:rPr>
                <w:rStyle w:val="Lienhypertexte"/>
              </w:rPr>
              <w:t>1.2.1</w:t>
            </w:r>
            <w:r w:rsidR="00892474">
              <w:rPr>
                <w:rFonts w:asciiTheme="minorHAnsi" w:eastAsiaTheme="minorEastAsia" w:hAnsiTheme="minorHAnsi"/>
                <w:color w:val="auto"/>
                <w:sz w:val="22"/>
                <w:szCs w:val="22"/>
                <w:lang w:eastAsia="fr-FR"/>
              </w:rPr>
              <w:tab/>
            </w:r>
            <w:r w:rsidR="00892474" w:rsidRPr="00D9325B">
              <w:rPr>
                <w:rStyle w:val="Lienhypertexte"/>
              </w:rPr>
              <w:t>Les journées de la pédagogie universitaire numérique</w:t>
            </w:r>
            <w:r w:rsidR="00892474">
              <w:rPr>
                <w:webHidden/>
              </w:rPr>
              <w:tab/>
            </w:r>
            <w:r w:rsidR="00892474">
              <w:rPr>
                <w:webHidden/>
              </w:rPr>
              <w:fldChar w:fldCharType="begin"/>
            </w:r>
            <w:r w:rsidR="00892474">
              <w:rPr>
                <w:webHidden/>
              </w:rPr>
              <w:instrText xml:space="preserve"> PAGEREF _Toc487216662 \h </w:instrText>
            </w:r>
            <w:r w:rsidR="00892474">
              <w:rPr>
                <w:webHidden/>
              </w:rPr>
            </w:r>
            <w:r w:rsidR="00892474">
              <w:rPr>
                <w:webHidden/>
              </w:rPr>
              <w:fldChar w:fldCharType="separate"/>
            </w:r>
            <w:r w:rsidR="00892474">
              <w:rPr>
                <w:webHidden/>
              </w:rPr>
              <w:t>7</w:t>
            </w:r>
            <w:r w:rsidR="00892474">
              <w:rPr>
                <w:webHidden/>
              </w:rPr>
              <w:fldChar w:fldCharType="end"/>
            </w:r>
          </w:hyperlink>
        </w:p>
        <w:p w14:paraId="217FFBA4" w14:textId="77777777" w:rsidR="00892474" w:rsidRDefault="00C53309">
          <w:pPr>
            <w:pStyle w:val="TM3"/>
            <w:rPr>
              <w:rFonts w:asciiTheme="minorHAnsi" w:eastAsiaTheme="minorEastAsia" w:hAnsiTheme="minorHAnsi"/>
              <w:color w:val="auto"/>
              <w:sz w:val="22"/>
              <w:szCs w:val="22"/>
              <w:lang w:eastAsia="fr-FR"/>
            </w:rPr>
          </w:pPr>
          <w:hyperlink w:anchor="_Toc487216663" w:history="1">
            <w:r w:rsidR="00892474" w:rsidRPr="00D9325B">
              <w:rPr>
                <w:rStyle w:val="Lienhypertexte"/>
              </w:rPr>
              <w:t>1.2.2</w:t>
            </w:r>
            <w:r w:rsidR="00892474">
              <w:rPr>
                <w:rFonts w:asciiTheme="minorHAnsi" w:eastAsiaTheme="minorEastAsia" w:hAnsiTheme="minorHAnsi"/>
                <w:color w:val="auto"/>
                <w:sz w:val="22"/>
                <w:szCs w:val="22"/>
                <w:lang w:eastAsia="fr-FR"/>
              </w:rPr>
              <w:tab/>
            </w:r>
            <w:r w:rsidR="00892474" w:rsidRPr="00D9325B">
              <w:rPr>
                <w:rStyle w:val="Lienhypertexte"/>
              </w:rPr>
              <w:t>Le projet DevSup</w:t>
            </w:r>
            <w:r w:rsidR="00892474">
              <w:rPr>
                <w:webHidden/>
              </w:rPr>
              <w:tab/>
            </w:r>
            <w:r w:rsidR="00892474">
              <w:rPr>
                <w:webHidden/>
              </w:rPr>
              <w:fldChar w:fldCharType="begin"/>
            </w:r>
            <w:r w:rsidR="00892474">
              <w:rPr>
                <w:webHidden/>
              </w:rPr>
              <w:instrText xml:space="preserve"> PAGEREF _Toc487216663 \h </w:instrText>
            </w:r>
            <w:r w:rsidR="00892474">
              <w:rPr>
                <w:webHidden/>
              </w:rPr>
            </w:r>
            <w:r w:rsidR="00892474">
              <w:rPr>
                <w:webHidden/>
              </w:rPr>
              <w:fldChar w:fldCharType="separate"/>
            </w:r>
            <w:r w:rsidR="00892474">
              <w:rPr>
                <w:webHidden/>
              </w:rPr>
              <w:t>8</w:t>
            </w:r>
            <w:r w:rsidR="00892474">
              <w:rPr>
                <w:webHidden/>
              </w:rPr>
              <w:fldChar w:fldCharType="end"/>
            </w:r>
          </w:hyperlink>
        </w:p>
        <w:p w14:paraId="45E57B26" w14:textId="77777777" w:rsidR="00892474" w:rsidRDefault="00C53309">
          <w:pPr>
            <w:pStyle w:val="TM3"/>
            <w:rPr>
              <w:rFonts w:asciiTheme="minorHAnsi" w:eastAsiaTheme="minorEastAsia" w:hAnsiTheme="minorHAnsi"/>
              <w:color w:val="auto"/>
              <w:sz w:val="22"/>
              <w:szCs w:val="22"/>
              <w:lang w:eastAsia="fr-FR"/>
            </w:rPr>
          </w:pPr>
          <w:hyperlink w:anchor="_Toc487216664" w:history="1">
            <w:r w:rsidR="00892474" w:rsidRPr="00D9325B">
              <w:rPr>
                <w:rStyle w:val="Lienhypertexte"/>
              </w:rPr>
              <w:t>1.2.3</w:t>
            </w:r>
            <w:r w:rsidR="00892474">
              <w:rPr>
                <w:rFonts w:asciiTheme="minorHAnsi" w:eastAsiaTheme="minorEastAsia" w:hAnsiTheme="minorHAnsi"/>
                <w:color w:val="auto"/>
                <w:sz w:val="22"/>
                <w:szCs w:val="22"/>
                <w:lang w:eastAsia="fr-FR"/>
              </w:rPr>
              <w:tab/>
            </w:r>
            <w:r w:rsidR="00892474" w:rsidRPr="00D9325B">
              <w:rPr>
                <w:rStyle w:val="Lienhypertexte"/>
              </w:rPr>
              <w:t>Vers un élargissement des questionnements</w:t>
            </w:r>
            <w:r w:rsidR="00892474">
              <w:rPr>
                <w:webHidden/>
              </w:rPr>
              <w:tab/>
            </w:r>
            <w:r w:rsidR="00892474">
              <w:rPr>
                <w:webHidden/>
              </w:rPr>
              <w:fldChar w:fldCharType="begin"/>
            </w:r>
            <w:r w:rsidR="00892474">
              <w:rPr>
                <w:webHidden/>
              </w:rPr>
              <w:instrText xml:space="preserve"> PAGEREF _Toc487216664 \h </w:instrText>
            </w:r>
            <w:r w:rsidR="00892474">
              <w:rPr>
                <w:webHidden/>
              </w:rPr>
            </w:r>
            <w:r w:rsidR="00892474">
              <w:rPr>
                <w:webHidden/>
              </w:rPr>
              <w:fldChar w:fldCharType="separate"/>
            </w:r>
            <w:r w:rsidR="00892474">
              <w:rPr>
                <w:webHidden/>
              </w:rPr>
              <w:t>8</w:t>
            </w:r>
            <w:r w:rsidR="00892474">
              <w:rPr>
                <w:webHidden/>
              </w:rPr>
              <w:fldChar w:fldCharType="end"/>
            </w:r>
          </w:hyperlink>
        </w:p>
        <w:p w14:paraId="0FB23FF8" w14:textId="77777777" w:rsidR="00892474" w:rsidRDefault="00C53309">
          <w:pPr>
            <w:pStyle w:val="TM2"/>
            <w:rPr>
              <w:rFonts w:asciiTheme="minorHAnsi" w:eastAsiaTheme="minorEastAsia" w:hAnsiTheme="minorHAnsi"/>
              <w:color w:val="auto"/>
              <w:sz w:val="22"/>
              <w:lang w:eastAsia="fr-FR"/>
            </w:rPr>
          </w:pPr>
          <w:hyperlink w:anchor="_Toc487216665" w:history="1">
            <w:r w:rsidR="00892474" w:rsidRPr="00D9325B">
              <w:rPr>
                <w:rStyle w:val="Lienhypertexte"/>
                <w:rFonts w:cs="Arial"/>
              </w:rPr>
              <w:t>1.3</w:t>
            </w:r>
            <w:r w:rsidR="00892474">
              <w:rPr>
                <w:rFonts w:asciiTheme="minorHAnsi" w:eastAsiaTheme="minorEastAsia" w:hAnsiTheme="minorHAnsi"/>
                <w:color w:val="auto"/>
                <w:sz w:val="22"/>
                <w:lang w:eastAsia="fr-FR"/>
              </w:rPr>
              <w:tab/>
            </w:r>
            <w:r w:rsidR="00892474" w:rsidRPr="00D9325B">
              <w:rPr>
                <w:rStyle w:val="Lienhypertexte"/>
              </w:rPr>
              <w:t>Présentation générale du présent rapport</w:t>
            </w:r>
            <w:r w:rsidR="00892474">
              <w:rPr>
                <w:webHidden/>
              </w:rPr>
              <w:tab/>
            </w:r>
            <w:r w:rsidR="00892474">
              <w:rPr>
                <w:webHidden/>
              </w:rPr>
              <w:fldChar w:fldCharType="begin"/>
            </w:r>
            <w:r w:rsidR="00892474">
              <w:rPr>
                <w:webHidden/>
              </w:rPr>
              <w:instrText xml:space="preserve"> PAGEREF _Toc487216665 \h </w:instrText>
            </w:r>
            <w:r w:rsidR="00892474">
              <w:rPr>
                <w:webHidden/>
              </w:rPr>
            </w:r>
            <w:r w:rsidR="00892474">
              <w:rPr>
                <w:webHidden/>
              </w:rPr>
              <w:fldChar w:fldCharType="separate"/>
            </w:r>
            <w:r w:rsidR="00892474">
              <w:rPr>
                <w:webHidden/>
              </w:rPr>
              <w:t>11</w:t>
            </w:r>
            <w:r w:rsidR="00892474">
              <w:rPr>
                <w:webHidden/>
              </w:rPr>
              <w:fldChar w:fldCharType="end"/>
            </w:r>
          </w:hyperlink>
        </w:p>
        <w:p w14:paraId="444CB46E" w14:textId="77777777" w:rsidR="00892474" w:rsidRDefault="00C53309">
          <w:pPr>
            <w:pStyle w:val="TM3"/>
            <w:rPr>
              <w:rFonts w:asciiTheme="minorHAnsi" w:eastAsiaTheme="minorEastAsia" w:hAnsiTheme="minorHAnsi"/>
              <w:color w:val="auto"/>
              <w:sz w:val="22"/>
              <w:szCs w:val="22"/>
              <w:lang w:eastAsia="fr-FR"/>
            </w:rPr>
          </w:pPr>
          <w:hyperlink w:anchor="_Toc487216667" w:history="1">
            <w:r w:rsidR="00892474" w:rsidRPr="00D9325B">
              <w:rPr>
                <w:rStyle w:val="Lienhypertexte"/>
              </w:rPr>
              <w:t>1.3.1</w:t>
            </w:r>
            <w:r w:rsidR="00892474">
              <w:rPr>
                <w:rFonts w:asciiTheme="minorHAnsi" w:eastAsiaTheme="minorEastAsia" w:hAnsiTheme="minorHAnsi"/>
                <w:color w:val="auto"/>
                <w:sz w:val="22"/>
                <w:szCs w:val="22"/>
                <w:lang w:eastAsia="fr-FR"/>
              </w:rPr>
              <w:tab/>
            </w:r>
            <w:r w:rsidR="00892474" w:rsidRPr="00D9325B">
              <w:rPr>
                <w:rStyle w:val="Lienhypertexte"/>
              </w:rPr>
              <w:t>Auteurs</w:t>
            </w:r>
            <w:r w:rsidR="00892474">
              <w:rPr>
                <w:webHidden/>
              </w:rPr>
              <w:tab/>
            </w:r>
            <w:r w:rsidR="00892474">
              <w:rPr>
                <w:webHidden/>
              </w:rPr>
              <w:fldChar w:fldCharType="begin"/>
            </w:r>
            <w:r w:rsidR="00892474">
              <w:rPr>
                <w:webHidden/>
              </w:rPr>
              <w:instrText xml:space="preserve"> PAGEREF _Toc487216667 \h </w:instrText>
            </w:r>
            <w:r w:rsidR="00892474">
              <w:rPr>
                <w:webHidden/>
              </w:rPr>
            </w:r>
            <w:r w:rsidR="00892474">
              <w:rPr>
                <w:webHidden/>
              </w:rPr>
              <w:fldChar w:fldCharType="separate"/>
            </w:r>
            <w:r w:rsidR="00892474">
              <w:rPr>
                <w:webHidden/>
              </w:rPr>
              <w:t>11</w:t>
            </w:r>
            <w:r w:rsidR="00892474">
              <w:rPr>
                <w:webHidden/>
              </w:rPr>
              <w:fldChar w:fldCharType="end"/>
            </w:r>
          </w:hyperlink>
        </w:p>
        <w:p w14:paraId="4DB2C7A9" w14:textId="77777777" w:rsidR="00892474" w:rsidRDefault="00C53309">
          <w:pPr>
            <w:pStyle w:val="TM3"/>
            <w:rPr>
              <w:rFonts w:asciiTheme="minorHAnsi" w:eastAsiaTheme="minorEastAsia" w:hAnsiTheme="minorHAnsi"/>
              <w:color w:val="auto"/>
              <w:sz w:val="22"/>
              <w:szCs w:val="22"/>
              <w:lang w:eastAsia="fr-FR"/>
            </w:rPr>
          </w:pPr>
          <w:hyperlink w:anchor="_Toc487216668" w:history="1">
            <w:r w:rsidR="00892474" w:rsidRPr="00D9325B">
              <w:rPr>
                <w:rStyle w:val="Lienhypertexte"/>
              </w:rPr>
              <w:t>1.3.2</w:t>
            </w:r>
            <w:r w:rsidR="00892474">
              <w:rPr>
                <w:rFonts w:asciiTheme="minorHAnsi" w:eastAsiaTheme="minorEastAsia" w:hAnsiTheme="minorHAnsi"/>
                <w:color w:val="auto"/>
                <w:sz w:val="22"/>
                <w:szCs w:val="22"/>
                <w:lang w:eastAsia="fr-FR"/>
              </w:rPr>
              <w:tab/>
            </w:r>
            <w:r w:rsidR="00892474" w:rsidRPr="00D9325B">
              <w:rPr>
                <w:rStyle w:val="Lienhypertexte"/>
              </w:rPr>
              <w:t>Economie du rapport</w:t>
            </w:r>
            <w:r w:rsidR="00892474">
              <w:rPr>
                <w:webHidden/>
              </w:rPr>
              <w:tab/>
            </w:r>
            <w:r w:rsidR="00892474">
              <w:rPr>
                <w:webHidden/>
              </w:rPr>
              <w:fldChar w:fldCharType="begin"/>
            </w:r>
            <w:r w:rsidR="00892474">
              <w:rPr>
                <w:webHidden/>
              </w:rPr>
              <w:instrText xml:space="preserve"> PAGEREF _Toc487216668 \h </w:instrText>
            </w:r>
            <w:r w:rsidR="00892474">
              <w:rPr>
                <w:webHidden/>
              </w:rPr>
            </w:r>
            <w:r w:rsidR="00892474">
              <w:rPr>
                <w:webHidden/>
              </w:rPr>
              <w:fldChar w:fldCharType="separate"/>
            </w:r>
            <w:r w:rsidR="00892474">
              <w:rPr>
                <w:webHidden/>
              </w:rPr>
              <w:t>11</w:t>
            </w:r>
            <w:r w:rsidR="00892474">
              <w:rPr>
                <w:webHidden/>
              </w:rPr>
              <w:fldChar w:fldCharType="end"/>
            </w:r>
          </w:hyperlink>
        </w:p>
        <w:p w14:paraId="5EA28738" w14:textId="77777777" w:rsidR="00892474" w:rsidRDefault="00C53309">
          <w:pPr>
            <w:pStyle w:val="TM1"/>
            <w:rPr>
              <w:rFonts w:asciiTheme="minorHAnsi" w:eastAsiaTheme="minorEastAsia" w:hAnsiTheme="minorHAnsi"/>
              <w:b w:val="0"/>
              <w:color w:val="auto"/>
              <w:sz w:val="22"/>
              <w:szCs w:val="22"/>
              <w:lang w:eastAsia="fr-FR"/>
            </w:rPr>
          </w:pPr>
          <w:hyperlink w:anchor="_Toc487216669" w:history="1">
            <w:r w:rsidR="00892474" w:rsidRPr="00D9325B">
              <w:rPr>
                <w:rStyle w:val="Lienhypertexte"/>
              </w:rPr>
              <w:t>2</w:t>
            </w:r>
            <w:r w:rsidR="00892474">
              <w:rPr>
                <w:rFonts w:asciiTheme="minorHAnsi" w:eastAsiaTheme="minorEastAsia" w:hAnsiTheme="minorHAnsi"/>
                <w:b w:val="0"/>
                <w:color w:val="auto"/>
                <w:sz w:val="22"/>
                <w:szCs w:val="22"/>
                <w:lang w:eastAsia="fr-FR"/>
              </w:rPr>
              <w:tab/>
            </w:r>
            <w:r w:rsidR="00892474" w:rsidRPr="00D9325B">
              <w:rPr>
                <w:rStyle w:val="Lienhypertexte"/>
              </w:rPr>
              <w:t>Ressource sur l’approche-programme</w:t>
            </w:r>
            <w:r w:rsidR="00892474">
              <w:rPr>
                <w:webHidden/>
              </w:rPr>
              <w:tab/>
            </w:r>
            <w:r w:rsidR="00892474">
              <w:rPr>
                <w:webHidden/>
              </w:rPr>
              <w:fldChar w:fldCharType="begin"/>
            </w:r>
            <w:r w:rsidR="00892474">
              <w:rPr>
                <w:webHidden/>
              </w:rPr>
              <w:instrText xml:space="preserve"> PAGEREF _Toc487216669 \h </w:instrText>
            </w:r>
            <w:r w:rsidR="00892474">
              <w:rPr>
                <w:webHidden/>
              </w:rPr>
            </w:r>
            <w:r w:rsidR="00892474">
              <w:rPr>
                <w:webHidden/>
              </w:rPr>
              <w:fldChar w:fldCharType="separate"/>
            </w:r>
            <w:r w:rsidR="00892474">
              <w:rPr>
                <w:webHidden/>
              </w:rPr>
              <w:t>13</w:t>
            </w:r>
            <w:r w:rsidR="00892474">
              <w:rPr>
                <w:webHidden/>
              </w:rPr>
              <w:fldChar w:fldCharType="end"/>
            </w:r>
          </w:hyperlink>
        </w:p>
        <w:p w14:paraId="1C2A4D9B" w14:textId="77777777" w:rsidR="00892474" w:rsidRDefault="00C53309">
          <w:pPr>
            <w:pStyle w:val="TM2"/>
            <w:rPr>
              <w:rFonts w:asciiTheme="minorHAnsi" w:eastAsiaTheme="minorEastAsia" w:hAnsiTheme="minorHAnsi"/>
              <w:color w:val="auto"/>
              <w:sz w:val="22"/>
              <w:lang w:eastAsia="fr-FR"/>
            </w:rPr>
          </w:pPr>
          <w:hyperlink w:anchor="_Toc487216672" w:history="1">
            <w:r w:rsidR="00892474" w:rsidRPr="00D9325B">
              <w:rPr>
                <w:rStyle w:val="Lienhypertexte"/>
              </w:rPr>
              <w:t>2.1</w:t>
            </w:r>
            <w:r w:rsidR="00892474">
              <w:rPr>
                <w:rFonts w:asciiTheme="minorHAnsi" w:eastAsiaTheme="minorEastAsia" w:hAnsiTheme="minorHAnsi"/>
                <w:color w:val="auto"/>
                <w:sz w:val="22"/>
                <w:lang w:eastAsia="fr-FR"/>
              </w:rPr>
              <w:tab/>
            </w:r>
            <w:r w:rsidR="00892474" w:rsidRPr="00D9325B">
              <w:rPr>
                <w:rStyle w:val="Lienhypertexte"/>
              </w:rPr>
              <w:t>Fondements théoriques sur l’approche curriculaire</w:t>
            </w:r>
            <w:r w:rsidR="00892474">
              <w:rPr>
                <w:webHidden/>
              </w:rPr>
              <w:tab/>
            </w:r>
            <w:r w:rsidR="00892474">
              <w:rPr>
                <w:webHidden/>
              </w:rPr>
              <w:fldChar w:fldCharType="begin"/>
            </w:r>
            <w:r w:rsidR="00892474">
              <w:rPr>
                <w:webHidden/>
              </w:rPr>
              <w:instrText xml:space="preserve"> PAGEREF _Toc487216672 \h </w:instrText>
            </w:r>
            <w:r w:rsidR="00892474">
              <w:rPr>
                <w:webHidden/>
              </w:rPr>
            </w:r>
            <w:r w:rsidR="00892474">
              <w:rPr>
                <w:webHidden/>
              </w:rPr>
              <w:fldChar w:fldCharType="separate"/>
            </w:r>
            <w:r w:rsidR="00892474">
              <w:rPr>
                <w:webHidden/>
              </w:rPr>
              <w:t>13</w:t>
            </w:r>
            <w:r w:rsidR="00892474">
              <w:rPr>
                <w:webHidden/>
              </w:rPr>
              <w:fldChar w:fldCharType="end"/>
            </w:r>
          </w:hyperlink>
        </w:p>
        <w:p w14:paraId="1DEFFA1E" w14:textId="77777777" w:rsidR="00892474" w:rsidRDefault="00C53309">
          <w:pPr>
            <w:pStyle w:val="TM3"/>
            <w:rPr>
              <w:rFonts w:asciiTheme="minorHAnsi" w:eastAsiaTheme="minorEastAsia" w:hAnsiTheme="minorHAnsi"/>
              <w:color w:val="auto"/>
              <w:sz w:val="22"/>
              <w:szCs w:val="22"/>
              <w:lang w:eastAsia="fr-FR"/>
            </w:rPr>
          </w:pPr>
          <w:hyperlink w:anchor="_Toc487216673" w:history="1">
            <w:r w:rsidR="00892474" w:rsidRPr="00D9325B">
              <w:rPr>
                <w:rStyle w:val="Lienhypertexte"/>
              </w:rPr>
              <w:t>2.1.1</w:t>
            </w:r>
            <w:r w:rsidR="00892474">
              <w:rPr>
                <w:rFonts w:asciiTheme="minorHAnsi" w:eastAsiaTheme="minorEastAsia" w:hAnsiTheme="minorHAnsi"/>
                <w:color w:val="auto"/>
                <w:sz w:val="22"/>
                <w:szCs w:val="22"/>
                <w:lang w:eastAsia="fr-FR"/>
              </w:rPr>
              <w:tab/>
            </w:r>
            <w:r w:rsidR="00892474" w:rsidRPr="00D9325B">
              <w:rPr>
                <w:rStyle w:val="Lienhypertexte"/>
              </w:rPr>
              <w:t>Les questions vives relatives à l’approche-programme</w:t>
            </w:r>
            <w:r w:rsidR="00892474">
              <w:rPr>
                <w:webHidden/>
              </w:rPr>
              <w:tab/>
            </w:r>
            <w:r w:rsidR="00892474">
              <w:rPr>
                <w:webHidden/>
              </w:rPr>
              <w:fldChar w:fldCharType="begin"/>
            </w:r>
            <w:r w:rsidR="00892474">
              <w:rPr>
                <w:webHidden/>
              </w:rPr>
              <w:instrText xml:space="preserve"> PAGEREF _Toc487216673 \h </w:instrText>
            </w:r>
            <w:r w:rsidR="00892474">
              <w:rPr>
                <w:webHidden/>
              </w:rPr>
            </w:r>
            <w:r w:rsidR="00892474">
              <w:rPr>
                <w:webHidden/>
              </w:rPr>
              <w:fldChar w:fldCharType="separate"/>
            </w:r>
            <w:r w:rsidR="00892474">
              <w:rPr>
                <w:webHidden/>
              </w:rPr>
              <w:t>13</w:t>
            </w:r>
            <w:r w:rsidR="00892474">
              <w:rPr>
                <w:webHidden/>
              </w:rPr>
              <w:fldChar w:fldCharType="end"/>
            </w:r>
          </w:hyperlink>
        </w:p>
        <w:p w14:paraId="1A5B1D54" w14:textId="77777777" w:rsidR="00892474" w:rsidRDefault="00C53309">
          <w:pPr>
            <w:pStyle w:val="TM3"/>
            <w:rPr>
              <w:rFonts w:asciiTheme="minorHAnsi" w:eastAsiaTheme="minorEastAsia" w:hAnsiTheme="minorHAnsi"/>
              <w:color w:val="auto"/>
              <w:sz w:val="22"/>
              <w:szCs w:val="22"/>
              <w:lang w:eastAsia="fr-FR"/>
            </w:rPr>
          </w:pPr>
          <w:hyperlink w:anchor="_Toc487216674" w:history="1">
            <w:r w:rsidR="00892474" w:rsidRPr="00D9325B">
              <w:rPr>
                <w:rStyle w:val="Lienhypertexte"/>
              </w:rPr>
              <w:t>2.1.2</w:t>
            </w:r>
            <w:r w:rsidR="00892474">
              <w:rPr>
                <w:rFonts w:asciiTheme="minorHAnsi" w:eastAsiaTheme="minorEastAsia" w:hAnsiTheme="minorHAnsi"/>
                <w:color w:val="auto"/>
                <w:sz w:val="22"/>
                <w:szCs w:val="22"/>
                <w:lang w:eastAsia="fr-FR"/>
              </w:rPr>
              <w:tab/>
            </w:r>
            <w:r w:rsidR="00892474" w:rsidRPr="00D9325B">
              <w:rPr>
                <w:rStyle w:val="Lienhypertexte"/>
              </w:rPr>
              <w:t>Structure de la ressource produite</w:t>
            </w:r>
            <w:r w:rsidR="00892474">
              <w:rPr>
                <w:webHidden/>
              </w:rPr>
              <w:tab/>
            </w:r>
            <w:r w:rsidR="00892474">
              <w:rPr>
                <w:webHidden/>
              </w:rPr>
              <w:fldChar w:fldCharType="begin"/>
            </w:r>
            <w:r w:rsidR="00892474">
              <w:rPr>
                <w:webHidden/>
              </w:rPr>
              <w:instrText xml:space="preserve"> PAGEREF _Toc487216674 \h </w:instrText>
            </w:r>
            <w:r w:rsidR="00892474">
              <w:rPr>
                <w:webHidden/>
              </w:rPr>
            </w:r>
            <w:r w:rsidR="00892474">
              <w:rPr>
                <w:webHidden/>
              </w:rPr>
              <w:fldChar w:fldCharType="separate"/>
            </w:r>
            <w:r w:rsidR="00892474">
              <w:rPr>
                <w:webHidden/>
              </w:rPr>
              <w:t>13</w:t>
            </w:r>
            <w:r w:rsidR="00892474">
              <w:rPr>
                <w:webHidden/>
              </w:rPr>
              <w:fldChar w:fldCharType="end"/>
            </w:r>
          </w:hyperlink>
        </w:p>
        <w:p w14:paraId="3480DD7B" w14:textId="77777777" w:rsidR="00892474" w:rsidRDefault="00C53309">
          <w:pPr>
            <w:pStyle w:val="TM2"/>
            <w:rPr>
              <w:rFonts w:asciiTheme="minorHAnsi" w:eastAsiaTheme="minorEastAsia" w:hAnsiTheme="minorHAnsi"/>
              <w:color w:val="auto"/>
              <w:sz w:val="22"/>
              <w:lang w:eastAsia="fr-FR"/>
            </w:rPr>
          </w:pPr>
          <w:hyperlink w:anchor="_Toc487216675" w:history="1">
            <w:r w:rsidR="00892474" w:rsidRPr="00D9325B">
              <w:rPr>
                <w:rStyle w:val="Lienhypertexte"/>
                <w:i/>
              </w:rPr>
              <w:t>2.2</w:t>
            </w:r>
            <w:r w:rsidR="00892474">
              <w:rPr>
                <w:rFonts w:asciiTheme="minorHAnsi" w:eastAsiaTheme="minorEastAsia" w:hAnsiTheme="minorHAnsi"/>
                <w:color w:val="auto"/>
                <w:sz w:val="22"/>
                <w:lang w:eastAsia="fr-FR"/>
              </w:rPr>
              <w:tab/>
            </w:r>
            <w:r w:rsidR="00892474" w:rsidRPr="00D9325B">
              <w:rPr>
                <w:rStyle w:val="Lienhypertexte"/>
              </w:rPr>
              <w:t xml:space="preserve">Elaboration de la ressource </w:t>
            </w:r>
            <w:r w:rsidR="00892474" w:rsidRPr="00D9325B">
              <w:rPr>
                <w:rStyle w:val="Lienhypertexte"/>
                <w:i/>
              </w:rPr>
              <w:t>Autour de l’approche-programme</w:t>
            </w:r>
            <w:r w:rsidR="00892474">
              <w:rPr>
                <w:webHidden/>
              </w:rPr>
              <w:tab/>
            </w:r>
            <w:r w:rsidR="00892474">
              <w:rPr>
                <w:webHidden/>
              </w:rPr>
              <w:fldChar w:fldCharType="begin"/>
            </w:r>
            <w:r w:rsidR="00892474">
              <w:rPr>
                <w:webHidden/>
              </w:rPr>
              <w:instrText xml:space="preserve"> PAGEREF _Toc487216675 \h </w:instrText>
            </w:r>
            <w:r w:rsidR="00892474">
              <w:rPr>
                <w:webHidden/>
              </w:rPr>
            </w:r>
            <w:r w:rsidR="00892474">
              <w:rPr>
                <w:webHidden/>
              </w:rPr>
              <w:fldChar w:fldCharType="separate"/>
            </w:r>
            <w:r w:rsidR="00892474">
              <w:rPr>
                <w:webHidden/>
              </w:rPr>
              <w:t>15</w:t>
            </w:r>
            <w:r w:rsidR="00892474">
              <w:rPr>
                <w:webHidden/>
              </w:rPr>
              <w:fldChar w:fldCharType="end"/>
            </w:r>
          </w:hyperlink>
        </w:p>
        <w:p w14:paraId="4EBD99D7" w14:textId="77777777" w:rsidR="00892474" w:rsidRDefault="00C53309">
          <w:pPr>
            <w:pStyle w:val="TM3"/>
            <w:rPr>
              <w:rFonts w:asciiTheme="minorHAnsi" w:eastAsiaTheme="minorEastAsia" w:hAnsiTheme="minorHAnsi"/>
              <w:color w:val="auto"/>
              <w:sz w:val="22"/>
              <w:szCs w:val="22"/>
              <w:lang w:eastAsia="fr-FR"/>
            </w:rPr>
          </w:pPr>
          <w:hyperlink w:anchor="_Toc487216677" w:history="1">
            <w:r w:rsidR="00892474" w:rsidRPr="00D9325B">
              <w:rPr>
                <w:rStyle w:val="Lienhypertexte"/>
              </w:rPr>
              <w:t>2.2.1</w:t>
            </w:r>
            <w:r w:rsidR="00892474">
              <w:rPr>
                <w:rFonts w:asciiTheme="minorHAnsi" w:eastAsiaTheme="minorEastAsia" w:hAnsiTheme="minorHAnsi"/>
                <w:color w:val="auto"/>
                <w:sz w:val="22"/>
                <w:szCs w:val="22"/>
                <w:lang w:eastAsia="fr-FR"/>
              </w:rPr>
              <w:tab/>
            </w:r>
            <w:r w:rsidR="00892474" w:rsidRPr="00D9325B">
              <w:rPr>
                <w:rStyle w:val="Lienhypertexte"/>
              </w:rPr>
              <w:t>Grain « Les éléments clés de l’approche-programme »</w:t>
            </w:r>
            <w:r w:rsidR="00892474">
              <w:rPr>
                <w:webHidden/>
              </w:rPr>
              <w:tab/>
            </w:r>
            <w:r w:rsidR="00892474">
              <w:rPr>
                <w:webHidden/>
              </w:rPr>
              <w:fldChar w:fldCharType="begin"/>
            </w:r>
            <w:r w:rsidR="00892474">
              <w:rPr>
                <w:webHidden/>
              </w:rPr>
              <w:instrText xml:space="preserve"> PAGEREF _Toc487216677 \h </w:instrText>
            </w:r>
            <w:r w:rsidR="00892474">
              <w:rPr>
                <w:webHidden/>
              </w:rPr>
            </w:r>
            <w:r w:rsidR="00892474">
              <w:rPr>
                <w:webHidden/>
              </w:rPr>
              <w:fldChar w:fldCharType="separate"/>
            </w:r>
            <w:r w:rsidR="00892474">
              <w:rPr>
                <w:webHidden/>
              </w:rPr>
              <w:t>15</w:t>
            </w:r>
            <w:r w:rsidR="00892474">
              <w:rPr>
                <w:webHidden/>
              </w:rPr>
              <w:fldChar w:fldCharType="end"/>
            </w:r>
          </w:hyperlink>
        </w:p>
        <w:p w14:paraId="5AC3A4FF" w14:textId="77777777" w:rsidR="00892474" w:rsidRDefault="00C53309">
          <w:pPr>
            <w:pStyle w:val="TM3"/>
            <w:rPr>
              <w:rFonts w:asciiTheme="minorHAnsi" w:eastAsiaTheme="minorEastAsia" w:hAnsiTheme="minorHAnsi"/>
              <w:color w:val="auto"/>
              <w:sz w:val="22"/>
              <w:szCs w:val="22"/>
              <w:lang w:eastAsia="fr-FR"/>
            </w:rPr>
          </w:pPr>
          <w:hyperlink w:anchor="_Toc487216678" w:history="1">
            <w:r w:rsidR="00892474" w:rsidRPr="00D9325B">
              <w:rPr>
                <w:rStyle w:val="Lienhypertexte"/>
              </w:rPr>
              <w:t>2.2.2</w:t>
            </w:r>
            <w:r w:rsidR="00892474">
              <w:rPr>
                <w:rFonts w:asciiTheme="minorHAnsi" w:eastAsiaTheme="minorEastAsia" w:hAnsiTheme="minorHAnsi"/>
                <w:color w:val="auto"/>
                <w:sz w:val="22"/>
                <w:szCs w:val="22"/>
                <w:lang w:eastAsia="fr-FR"/>
              </w:rPr>
              <w:tab/>
            </w:r>
            <w:r w:rsidR="00892474" w:rsidRPr="00D9325B">
              <w:rPr>
                <w:rStyle w:val="Lienhypertexte"/>
              </w:rPr>
              <w:t>Grain « Une définition de l’approche-programme »</w:t>
            </w:r>
            <w:r w:rsidR="00892474">
              <w:rPr>
                <w:webHidden/>
              </w:rPr>
              <w:tab/>
            </w:r>
            <w:r w:rsidR="00892474">
              <w:rPr>
                <w:webHidden/>
              </w:rPr>
              <w:fldChar w:fldCharType="begin"/>
            </w:r>
            <w:r w:rsidR="00892474">
              <w:rPr>
                <w:webHidden/>
              </w:rPr>
              <w:instrText xml:space="preserve"> PAGEREF _Toc487216678 \h </w:instrText>
            </w:r>
            <w:r w:rsidR="00892474">
              <w:rPr>
                <w:webHidden/>
              </w:rPr>
            </w:r>
            <w:r w:rsidR="00892474">
              <w:rPr>
                <w:webHidden/>
              </w:rPr>
              <w:fldChar w:fldCharType="separate"/>
            </w:r>
            <w:r w:rsidR="00892474">
              <w:rPr>
                <w:webHidden/>
              </w:rPr>
              <w:t>16</w:t>
            </w:r>
            <w:r w:rsidR="00892474">
              <w:rPr>
                <w:webHidden/>
              </w:rPr>
              <w:fldChar w:fldCharType="end"/>
            </w:r>
          </w:hyperlink>
        </w:p>
        <w:p w14:paraId="1E9DA6F3" w14:textId="77777777" w:rsidR="00892474" w:rsidRDefault="00C53309">
          <w:pPr>
            <w:pStyle w:val="TM3"/>
            <w:rPr>
              <w:rFonts w:asciiTheme="minorHAnsi" w:eastAsiaTheme="minorEastAsia" w:hAnsiTheme="minorHAnsi"/>
              <w:color w:val="auto"/>
              <w:sz w:val="22"/>
              <w:szCs w:val="22"/>
              <w:lang w:eastAsia="fr-FR"/>
            </w:rPr>
          </w:pPr>
          <w:hyperlink w:anchor="_Toc487216679" w:history="1">
            <w:r w:rsidR="00892474" w:rsidRPr="00D9325B">
              <w:rPr>
                <w:rStyle w:val="Lienhypertexte"/>
              </w:rPr>
              <w:t>2.2.3</w:t>
            </w:r>
            <w:r w:rsidR="00892474">
              <w:rPr>
                <w:rFonts w:asciiTheme="minorHAnsi" w:eastAsiaTheme="minorEastAsia" w:hAnsiTheme="minorHAnsi"/>
                <w:color w:val="auto"/>
                <w:sz w:val="22"/>
                <w:szCs w:val="22"/>
                <w:lang w:eastAsia="fr-FR"/>
              </w:rPr>
              <w:tab/>
            </w:r>
            <w:r w:rsidR="00892474" w:rsidRPr="00D9325B">
              <w:rPr>
                <w:rStyle w:val="Lienhypertexte"/>
              </w:rPr>
              <w:t>Grain « Accompagner l’approche-programme » (</w:t>
            </w:r>
            <w:r w:rsidR="00892474" w:rsidRPr="00D9325B">
              <w:rPr>
                <w:rStyle w:val="Lienhypertexte"/>
                <w:i/>
              </w:rPr>
              <w:t>Construire un projet de formation</w:t>
            </w:r>
            <w:r w:rsidR="00892474" w:rsidRPr="00D9325B">
              <w:rPr>
                <w:rStyle w:val="Lienhypertexte"/>
              </w:rPr>
              <w:t>)</w:t>
            </w:r>
            <w:r w:rsidR="00892474">
              <w:rPr>
                <w:webHidden/>
              </w:rPr>
              <w:tab/>
            </w:r>
            <w:r w:rsidR="00892474">
              <w:rPr>
                <w:webHidden/>
              </w:rPr>
              <w:fldChar w:fldCharType="begin"/>
            </w:r>
            <w:r w:rsidR="00892474">
              <w:rPr>
                <w:webHidden/>
              </w:rPr>
              <w:instrText xml:space="preserve"> PAGEREF _Toc487216679 \h </w:instrText>
            </w:r>
            <w:r w:rsidR="00892474">
              <w:rPr>
                <w:webHidden/>
              </w:rPr>
            </w:r>
            <w:r w:rsidR="00892474">
              <w:rPr>
                <w:webHidden/>
              </w:rPr>
              <w:fldChar w:fldCharType="separate"/>
            </w:r>
            <w:r w:rsidR="00892474">
              <w:rPr>
                <w:webHidden/>
              </w:rPr>
              <w:t>17</w:t>
            </w:r>
            <w:r w:rsidR="00892474">
              <w:rPr>
                <w:webHidden/>
              </w:rPr>
              <w:fldChar w:fldCharType="end"/>
            </w:r>
          </w:hyperlink>
        </w:p>
        <w:p w14:paraId="211A89BA" w14:textId="77777777" w:rsidR="00892474" w:rsidRDefault="00C53309">
          <w:pPr>
            <w:pStyle w:val="TM3"/>
            <w:rPr>
              <w:rFonts w:asciiTheme="minorHAnsi" w:eastAsiaTheme="minorEastAsia" w:hAnsiTheme="minorHAnsi"/>
              <w:color w:val="auto"/>
              <w:sz w:val="22"/>
              <w:szCs w:val="22"/>
              <w:lang w:eastAsia="fr-FR"/>
            </w:rPr>
          </w:pPr>
          <w:hyperlink w:anchor="_Toc487216680" w:history="1">
            <w:r w:rsidR="00892474" w:rsidRPr="00D9325B">
              <w:rPr>
                <w:rStyle w:val="Lienhypertexte"/>
              </w:rPr>
              <w:t>2.2.4</w:t>
            </w:r>
            <w:r w:rsidR="00892474">
              <w:rPr>
                <w:rFonts w:asciiTheme="minorHAnsi" w:eastAsiaTheme="minorEastAsia" w:hAnsiTheme="minorHAnsi"/>
                <w:color w:val="auto"/>
                <w:sz w:val="22"/>
                <w:szCs w:val="22"/>
                <w:lang w:eastAsia="fr-FR"/>
              </w:rPr>
              <w:tab/>
            </w:r>
            <w:r w:rsidR="00892474" w:rsidRPr="00D9325B">
              <w:rPr>
                <w:rStyle w:val="Lienhypertexte"/>
              </w:rPr>
              <w:t>Grain « Définir un profil de sortie » (</w:t>
            </w:r>
            <w:r w:rsidR="00892474" w:rsidRPr="00D9325B">
              <w:rPr>
                <w:rStyle w:val="Lienhypertexte"/>
                <w:i/>
              </w:rPr>
              <w:t>Construire un projet de formation</w:t>
            </w:r>
            <w:r w:rsidR="00892474" w:rsidRPr="00D9325B">
              <w:rPr>
                <w:rStyle w:val="Lienhypertexte"/>
              </w:rPr>
              <w:t>)</w:t>
            </w:r>
            <w:r w:rsidR="00892474">
              <w:rPr>
                <w:webHidden/>
              </w:rPr>
              <w:tab/>
            </w:r>
            <w:r w:rsidR="00892474">
              <w:rPr>
                <w:webHidden/>
              </w:rPr>
              <w:fldChar w:fldCharType="begin"/>
            </w:r>
            <w:r w:rsidR="00892474">
              <w:rPr>
                <w:webHidden/>
              </w:rPr>
              <w:instrText xml:space="preserve"> PAGEREF _Toc487216680 \h </w:instrText>
            </w:r>
            <w:r w:rsidR="00892474">
              <w:rPr>
                <w:webHidden/>
              </w:rPr>
            </w:r>
            <w:r w:rsidR="00892474">
              <w:rPr>
                <w:webHidden/>
              </w:rPr>
              <w:fldChar w:fldCharType="separate"/>
            </w:r>
            <w:r w:rsidR="00892474">
              <w:rPr>
                <w:webHidden/>
              </w:rPr>
              <w:t>18</w:t>
            </w:r>
            <w:r w:rsidR="00892474">
              <w:rPr>
                <w:webHidden/>
              </w:rPr>
              <w:fldChar w:fldCharType="end"/>
            </w:r>
          </w:hyperlink>
        </w:p>
        <w:p w14:paraId="1222690F" w14:textId="77777777" w:rsidR="00892474" w:rsidRDefault="00C53309">
          <w:pPr>
            <w:pStyle w:val="TM3"/>
            <w:rPr>
              <w:rFonts w:asciiTheme="minorHAnsi" w:eastAsiaTheme="minorEastAsia" w:hAnsiTheme="minorHAnsi"/>
              <w:color w:val="auto"/>
              <w:sz w:val="22"/>
              <w:szCs w:val="22"/>
              <w:lang w:eastAsia="fr-FR"/>
            </w:rPr>
          </w:pPr>
          <w:hyperlink w:anchor="_Toc487216681" w:history="1">
            <w:r w:rsidR="00892474" w:rsidRPr="00D9325B">
              <w:rPr>
                <w:rStyle w:val="Lienhypertexte"/>
              </w:rPr>
              <w:t>2.2.5</w:t>
            </w:r>
            <w:r w:rsidR="00892474">
              <w:rPr>
                <w:rFonts w:asciiTheme="minorHAnsi" w:eastAsiaTheme="minorEastAsia" w:hAnsiTheme="minorHAnsi"/>
                <w:color w:val="auto"/>
                <w:sz w:val="22"/>
                <w:szCs w:val="22"/>
                <w:lang w:eastAsia="fr-FR"/>
              </w:rPr>
              <w:tab/>
            </w:r>
            <w:r w:rsidR="00892474" w:rsidRPr="00D9325B">
              <w:rPr>
                <w:rStyle w:val="Lienhypertexte"/>
              </w:rPr>
              <w:t>Grain « Exploiter un référentiel » (</w:t>
            </w:r>
            <w:r w:rsidR="00892474" w:rsidRPr="00D9325B">
              <w:rPr>
                <w:rStyle w:val="Lienhypertexte"/>
                <w:i/>
              </w:rPr>
              <w:t>Construire un projet de formation</w:t>
            </w:r>
            <w:r w:rsidR="00892474" w:rsidRPr="00D9325B">
              <w:rPr>
                <w:rStyle w:val="Lienhypertexte"/>
              </w:rPr>
              <w:t>)</w:t>
            </w:r>
            <w:r w:rsidR="00892474">
              <w:rPr>
                <w:webHidden/>
              </w:rPr>
              <w:tab/>
            </w:r>
            <w:r w:rsidR="00892474">
              <w:rPr>
                <w:webHidden/>
              </w:rPr>
              <w:fldChar w:fldCharType="begin"/>
            </w:r>
            <w:r w:rsidR="00892474">
              <w:rPr>
                <w:webHidden/>
              </w:rPr>
              <w:instrText xml:space="preserve"> PAGEREF _Toc487216681 \h </w:instrText>
            </w:r>
            <w:r w:rsidR="00892474">
              <w:rPr>
                <w:webHidden/>
              </w:rPr>
            </w:r>
            <w:r w:rsidR="00892474">
              <w:rPr>
                <w:webHidden/>
              </w:rPr>
              <w:fldChar w:fldCharType="separate"/>
            </w:r>
            <w:r w:rsidR="00892474">
              <w:rPr>
                <w:webHidden/>
              </w:rPr>
              <w:t>19</w:t>
            </w:r>
            <w:r w:rsidR="00892474">
              <w:rPr>
                <w:webHidden/>
              </w:rPr>
              <w:fldChar w:fldCharType="end"/>
            </w:r>
          </w:hyperlink>
        </w:p>
        <w:p w14:paraId="4D2518AC" w14:textId="77777777" w:rsidR="00892474" w:rsidRDefault="00C53309">
          <w:pPr>
            <w:pStyle w:val="TM3"/>
            <w:rPr>
              <w:rFonts w:asciiTheme="minorHAnsi" w:eastAsiaTheme="minorEastAsia" w:hAnsiTheme="minorHAnsi"/>
              <w:color w:val="auto"/>
              <w:sz w:val="22"/>
              <w:szCs w:val="22"/>
              <w:lang w:eastAsia="fr-FR"/>
            </w:rPr>
          </w:pPr>
          <w:hyperlink w:anchor="_Toc487216682" w:history="1">
            <w:r w:rsidR="00892474" w:rsidRPr="00D9325B">
              <w:rPr>
                <w:rStyle w:val="Lienhypertexte"/>
              </w:rPr>
              <w:t>2.2.6</w:t>
            </w:r>
            <w:r w:rsidR="00892474">
              <w:rPr>
                <w:rFonts w:asciiTheme="minorHAnsi" w:eastAsiaTheme="minorEastAsia" w:hAnsiTheme="minorHAnsi"/>
                <w:color w:val="auto"/>
                <w:sz w:val="22"/>
                <w:szCs w:val="22"/>
                <w:lang w:eastAsia="fr-FR"/>
              </w:rPr>
              <w:tab/>
            </w:r>
            <w:r w:rsidR="00892474" w:rsidRPr="00D9325B">
              <w:rPr>
                <w:rStyle w:val="Lienhypertexte"/>
              </w:rPr>
              <w:t>Grain « Les référentiels en formation » (</w:t>
            </w:r>
            <w:r w:rsidR="00892474" w:rsidRPr="00D9325B">
              <w:rPr>
                <w:rStyle w:val="Lienhypertexte"/>
                <w:i/>
              </w:rPr>
              <w:t>Construire un projet de formation</w:t>
            </w:r>
            <w:r w:rsidR="00892474" w:rsidRPr="00D9325B">
              <w:rPr>
                <w:rStyle w:val="Lienhypertexte"/>
              </w:rPr>
              <w:t>)</w:t>
            </w:r>
            <w:r w:rsidR="00892474">
              <w:rPr>
                <w:webHidden/>
              </w:rPr>
              <w:tab/>
            </w:r>
            <w:r w:rsidR="00892474">
              <w:rPr>
                <w:webHidden/>
              </w:rPr>
              <w:fldChar w:fldCharType="begin"/>
            </w:r>
            <w:r w:rsidR="00892474">
              <w:rPr>
                <w:webHidden/>
              </w:rPr>
              <w:instrText xml:space="preserve"> PAGEREF _Toc487216682 \h </w:instrText>
            </w:r>
            <w:r w:rsidR="00892474">
              <w:rPr>
                <w:webHidden/>
              </w:rPr>
            </w:r>
            <w:r w:rsidR="00892474">
              <w:rPr>
                <w:webHidden/>
              </w:rPr>
              <w:fldChar w:fldCharType="separate"/>
            </w:r>
            <w:r w:rsidR="00892474">
              <w:rPr>
                <w:webHidden/>
              </w:rPr>
              <w:t>20</w:t>
            </w:r>
            <w:r w:rsidR="00892474">
              <w:rPr>
                <w:webHidden/>
              </w:rPr>
              <w:fldChar w:fldCharType="end"/>
            </w:r>
          </w:hyperlink>
        </w:p>
        <w:p w14:paraId="23306F7A" w14:textId="77777777" w:rsidR="00892474" w:rsidRDefault="00C53309">
          <w:pPr>
            <w:pStyle w:val="TM3"/>
            <w:rPr>
              <w:rFonts w:asciiTheme="minorHAnsi" w:eastAsiaTheme="minorEastAsia" w:hAnsiTheme="minorHAnsi"/>
              <w:color w:val="auto"/>
              <w:sz w:val="22"/>
              <w:szCs w:val="22"/>
              <w:lang w:eastAsia="fr-FR"/>
            </w:rPr>
          </w:pPr>
          <w:hyperlink w:anchor="_Toc487216683" w:history="1">
            <w:r w:rsidR="00892474" w:rsidRPr="00D9325B">
              <w:rPr>
                <w:rStyle w:val="Lienhypertexte"/>
              </w:rPr>
              <w:t>2.2.7</w:t>
            </w:r>
            <w:r w:rsidR="00892474">
              <w:rPr>
                <w:rFonts w:asciiTheme="minorHAnsi" w:eastAsiaTheme="minorEastAsia" w:hAnsiTheme="minorHAnsi"/>
                <w:color w:val="auto"/>
                <w:sz w:val="22"/>
                <w:szCs w:val="22"/>
                <w:lang w:eastAsia="fr-FR"/>
              </w:rPr>
              <w:tab/>
            </w:r>
            <w:r w:rsidR="00892474" w:rsidRPr="00D9325B">
              <w:rPr>
                <w:rStyle w:val="Lienhypertexte"/>
              </w:rPr>
              <w:t>Grain « La structure d’un programme » (</w:t>
            </w:r>
            <w:r w:rsidR="00892474" w:rsidRPr="00D9325B">
              <w:rPr>
                <w:rStyle w:val="Lienhypertexte"/>
                <w:i/>
              </w:rPr>
              <w:t>Construire un projet de formation</w:t>
            </w:r>
            <w:r w:rsidR="00892474" w:rsidRPr="00D9325B">
              <w:rPr>
                <w:rStyle w:val="Lienhypertexte"/>
              </w:rPr>
              <w:t>)</w:t>
            </w:r>
            <w:r w:rsidR="00892474">
              <w:rPr>
                <w:webHidden/>
              </w:rPr>
              <w:tab/>
            </w:r>
            <w:r w:rsidR="00892474">
              <w:rPr>
                <w:webHidden/>
              </w:rPr>
              <w:fldChar w:fldCharType="begin"/>
            </w:r>
            <w:r w:rsidR="00892474">
              <w:rPr>
                <w:webHidden/>
              </w:rPr>
              <w:instrText xml:space="preserve"> PAGEREF _Toc487216683 \h </w:instrText>
            </w:r>
            <w:r w:rsidR="00892474">
              <w:rPr>
                <w:webHidden/>
              </w:rPr>
            </w:r>
            <w:r w:rsidR="00892474">
              <w:rPr>
                <w:webHidden/>
              </w:rPr>
              <w:fldChar w:fldCharType="separate"/>
            </w:r>
            <w:r w:rsidR="00892474">
              <w:rPr>
                <w:webHidden/>
              </w:rPr>
              <w:t>21</w:t>
            </w:r>
            <w:r w:rsidR="00892474">
              <w:rPr>
                <w:webHidden/>
              </w:rPr>
              <w:fldChar w:fldCharType="end"/>
            </w:r>
          </w:hyperlink>
        </w:p>
        <w:p w14:paraId="143171DE" w14:textId="77777777" w:rsidR="00892474" w:rsidRDefault="00C53309">
          <w:pPr>
            <w:pStyle w:val="TM3"/>
            <w:rPr>
              <w:rFonts w:asciiTheme="minorHAnsi" w:eastAsiaTheme="minorEastAsia" w:hAnsiTheme="minorHAnsi"/>
              <w:color w:val="auto"/>
              <w:sz w:val="22"/>
              <w:szCs w:val="22"/>
              <w:lang w:eastAsia="fr-FR"/>
            </w:rPr>
          </w:pPr>
          <w:hyperlink w:anchor="_Toc487216684" w:history="1">
            <w:r w:rsidR="00892474" w:rsidRPr="00D9325B">
              <w:rPr>
                <w:rStyle w:val="Lienhypertexte"/>
              </w:rPr>
              <w:t>2.2.8</w:t>
            </w:r>
            <w:r w:rsidR="00892474">
              <w:rPr>
                <w:rFonts w:asciiTheme="minorHAnsi" w:eastAsiaTheme="minorEastAsia" w:hAnsiTheme="minorHAnsi"/>
                <w:color w:val="auto"/>
                <w:sz w:val="22"/>
                <w:szCs w:val="22"/>
                <w:lang w:eastAsia="fr-FR"/>
              </w:rPr>
              <w:tab/>
            </w:r>
            <w:r w:rsidR="00892474" w:rsidRPr="00D9325B">
              <w:rPr>
                <w:rStyle w:val="Lienhypertexte"/>
              </w:rPr>
              <w:t>Grain « Evaluer un programme »</w:t>
            </w:r>
            <w:r w:rsidR="00892474">
              <w:rPr>
                <w:webHidden/>
              </w:rPr>
              <w:tab/>
            </w:r>
            <w:r w:rsidR="00892474">
              <w:rPr>
                <w:webHidden/>
              </w:rPr>
              <w:fldChar w:fldCharType="begin"/>
            </w:r>
            <w:r w:rsidR="00892474">
              <w:rPr>
                <w:webHidden/>
              </w:rPr>
              <w:instrText xml:space="preserve"> PAGEREF _Toc487216684 \h </w:instrText>
            </w:r>
            <w:r w:rsidR="00892474">
              <w:rPr>
                <w:webHidden/>
              </w:rPr>
            </w:r>
            <w:r w:rsidR="00892474">
              <w:rPr>
                <w:webHidden/>
              </w:rPr>
              <w:fldChar w:fldCharType="separate"/>
            </w:r>
            <w:r w:rsidR="00892474">
              <w:rPr>
                <w:webHidden/>
              </w:rPr>
              <w:t>22</w:t>
            </w:r>
            <w:r w:rsidR="00892474">
              <w:rPr>
                <w:webHidden/>
              </w:rPr>
              <w:fldChar w:fldCharType="end"/>
            </w:r>
          </w:hyperlink>
        </w:p>
        <w:p w14:paraId="47E9FD42" w14:textId="77777777" w:rsidR="00892474" w:rsidRDefault="00C53309">
          <w:pPr>
            <w:pStyle w:val="TM3"/>
            <w:rPr>
              <w:rFonts w:asciiTheme="minorHAnsi" w:eastAsiaTheme="minorEastAsia" w:hAnsiTheme="minorHAnsi"/>
              <w:color w:val="auto"/>
              <w:sz w:val="22"/>
              <w:szCs w:val="22"/>
              <w:lang w:eastAsia="fr-FR"/>
            </w:rPr>
          </w:pPr>
          <w:hyperlink w:anchor="_Toc487216685" w:history="1">
            <w:r w:rsidR="00892474" w:rsidRPr="00D9325B">
              <w:rPr>
                <w:rStyle w:val="Lienhypertexte"/>
              </w:rPr>
              <w:t>2.2.9</w:t>
            </w:r>
            <w:r w:rsidR="00892474">
              <w:rPr>
                <w:rFonts w:asciiTheme="minorHAnsi" w:eastAsiaTheme="minorEastAsia" w:hAnsiTheme="minorHAnsi"/>
                <w:color w:val="auto"/>
                <w:sz w:val="22"/>
                <w:szCs w:val="22"/>
                <w:lang w:eastAsia="fr-FR"/>
              </w:rPr>
              <w:tab/>
            </w:r>
            <w:r w:rsidR="00892474" w:rsidRPr="00D9325B">
              <w:rPr>
                <w:rStyle w:val="Lienhypertexte"/>
              </w:rPr>
              <w:t>Grain « Une vision synergique du programme »</w:t>
            </w:r>
            <w:r w:rsidR="00892474">
              <w:rPr>
                <w:webHidden/>
              </w:rPr>
              <w:tab/>
            </w:r>
            <w:r w:rsidR="00892474">
              <w:rPr>
                <w:webHidden/>
              </w:rPr>
              <w:fldChar w:fldCharType="begin"/>
            </w:r>
            <w:r w:rsidR="00892474">
              <w:rPr>
                <w:webHidden/>
              </w:rPr>
              <w:instrText xml:space="preserve"> PAGEREF _Toc487216685 \h </w:instrText>
            </w:r>
            <w:r w:rsidR="00892474">
              <w:rPr>
                <w:webHidden/>
              </w:rPr>
            </w:r>
            <w:r w:rsidR="00892474">
              <w:rPr>
                <w:webHidden/>
              </w:rPr>
              <w:fldChar w:fldCharType="separate"/>
            </w:r>
            <w:r w:rsidR="00892474">
              <w:rPr>
                <w:webHidden/>
              </w:rPr>
              <w:t>23</w:t>
            </w:r>
            <w:r w:rsidR="00892474">
              <w:rPr>
                <w:webHidden/>
              </w:rPr>
              <w:fldChar w:fldCharType="end"/>
            </w:r>
          </w:hyperlink>
        </w:p>
        <w:p w14:paraId="76A59BDF" w14:textId="77777777" w:rsidR="00892474" w:rsidRDefault="00C53309">
          <w:pPr>
            <w:pStyle w:val="TM3"/>
            <w:rPr>
              <w:rFonts w:asciiTheme="minorHAnsi" w:eastAsiaTheme="minorEastAsia" w:hAnsiTheme="minorHAnsi"/>
              <w:color w:val="auto"/>
              <w:sz w:val="22"/>
              <w:szCs w:val="22"/>
              <w:lang w:eastAsia="fr-FR"/>
            </w:rPr>
          </w:pPr>
          <w:hyperlink w:anchor="_Toc487216686" w:history="1">
            <w:r w:rsidR="00892474" w:rsidRPr="00D9325B">
              <w:rPr>
                <w:rStyle w:val="Lienhypertexte"/>
              </w:rPr>
              <w:t>2.2.10</w:t>
            </w:r>
            <w:r w:rsidR="00892474">
              <w:rPr>
                <w:rFonts w:asciiTheme="minorHAnsi" w:eastAsiaTheme="minorEastAsia" w:hAnsiTheme="minorHAnsi"/>
                <w:color w:val="auto"/>
                <w:sz w:val="22"/>
                <w:szCs w:val="22"/>
                <w:lang w:eastAsia="fr-FR"/>
              </w:rPr>
              <w:tab/>
            </w:r>
            <w:r w:rsidR="00892474" w:rsidRPr="00D9325B">
              <w:rPr>
                <w:rStyle w:val="Lienhypertexte"/>
              </w:rPr>
              <w:t>Grain « Présentation des auteurs et du site ami »</w:t>
            </w:r>
            <w:r w:rsidR="00892474">
              <w:rPr>
                <w:webHidden/>
              </w:rPr>
              <w:tab/>
            </w:r>
            <w:r w:rsidR="00892474">
              <w:rPr>
                <w:webHidden/>
              </w:rPr>
              <w:fldChar w:fldCharType="begin"/>
            </w:r>
            <w:r w:rsidR="00892474">
              <w:rPr>
                <w:webHidden/>
              </w:rPr>
              <w:instrText xml:space="preserve"> PAGEREF _Toc487216686 \h </w:instrText>
            </w:r>
            <w:r w:rsidR="00892474">
              <w:rPr>
                <w:webHidden/>
              </w:rPr>
            </w:r>
            <w:r w:rsidR="00892474">
              <w:rPr>
                <w:webHidden/>
              </w:rPr>
              <w:fldChar w:fldCharType="separate"/>
            </w:r>
            <w:r w:rsidR="00892474">
              <w:rPr>
                <w:webHidden/>
              </w:rPr>
              <w:t>24</w:t>
            </w:r>
            <w:r w:rsidR="00892474">
              <w:rPr>
                <w:webHidden/>
              </w:rPr>
              <w:fldChar w:fldCharType="end"/>
            </w:r>
          </w:hyperlink>
        </w:p>
        <w:p w14:paraId="4A59C47B" w14:textId="77777777" w:rsidR="00892474" w:rsidRDefault="00C53309">
          <w:pPr>
            <w:pStyle w:val="TM1"/>
            <w:rPr>
              <w:rFonts w:asciiTheme="minorHAnsi" w:eastAsiaTheme="minorEastAsia" w:hAnsiTheme="minorHAnsi"/>
              <w:b w:val="0"/>
              <w:color w:val="auto"/>
              <w:sz w:val="22"/>
              <w:szCs w:val="22"/>
              <w:lang w:eastAsia="fr-FR"/>
            </w:rPr>
          </w:pPr>
          <w:hyperlink w:anchor="_Toc487216687" w:history="1">
            <w:r w:rsidR="00892474" w:rsidRPr="00D9325B">
              <w:rPr>
                <w:rStyle w:val="Lienhypertexte"/>
              </w:rPr>
              <w:t>3</w:t>
            </w:r>
            <w:r w:rsidR="00892474">
              <w:rPr>
                <w:rFonts w:asciiTheme="minorHAnsi" w:eastAsiaTheme="minorEastAsia" w:hAnsiTheme="minorHAnsi"/>
                <w:b w:val="0"/>
                <w:color w:val="auto"/>
                <w:sz w:val="22"/>
                <w:szCs w:val="22"/>
                <w:lang w:eastAsia="fr-FR"/>
              </w:rPr>
              <w:tab/>
            </w:r>
            <w:r w:rsidR="00892474" w:rsidRPr="00D9325B">
              <w:rPr>
                <w:rStyle w:val="Lienhypertexte"/>
              </w:rPr>
              <w:t>Ressource sur l’approche par compétences</w:t>
            </w:r>
            <w:r w:rsidR="00892474">
              <w:rPr>
                <w:webHidden/>
              </w:rPr>
              <w:tab/>
            </w:r>
            <w:r w:rsidR="00892474">
              <w:rPr>
                <w:webHidden/>
              </w:rPr>
              <w:fldChar w:fldCharType="begin"/>
            </w:r>
            <w:r w:rsidR="00892474">
              <w:rPr>
                <w:webHidden/>
              </w:rPr>
              <w:instrText xml:space="preserve"> PAGEREF _Toc487216687 \h </w:instrText>
            </w:r>
            <w:r w:rsidR="00892474">
              <w:rPr>
                <w:webHidden/>
              </w:rPr>
            </w:r>
            <w:r w:rsidR="00892474">
              <w:rPr>
                <w:webHidden/>
              </w:rPr>
              <w:fldChar w:fldCharType="separate"/>
            </w:r>
            <w:r w:rsidR="00892474">
              <w:rPr>
                <w:webHidden/>
              </w:rPr>
              <w:t>27</w:t>
            </w:r>
            <w:r w:rsidR="00892474">
              <w:rPr>
                <w:webHidden/>
              </w:rPr>
              <w:fldChar w:fldCharType="end"/>
            </w:r>
          </w:hyperlink>
        </w:p>
        <w:p w14:paraId="70D36FEF" w14:textId="77777777" w:rsidR="00892474" w:rsidRDefault="00C53309">
          <w:pPr>
            <w:pStyle w:val="TM2"/>
            <w:rPr>
              <w:rFonts w:asciiTheme="minorHAnsi" w:eastAsiaTheme="minorEastAsia" w:hAnsiTheme="minorHAnsi"/>
              <w:color w:val="auto"/>
              <w:sz w:val="22"/>
              <w:lang w:eastAsia="fr-FR"/>
            </w:rPr>
          </w:pPr>
          <w:hyperlink w:anchor="_Toc487216689" w:history="1">
            <w:r w:rsidR="00892474" w:rsidRPr="00D9325B">
              <w:rPr>
                <w:rStyle w:val="Lienhypertexte"/>
              </w:rPr>
              <w:t>3.1</w:t>
            </w:r>
            <w:r w:rsidR="00892474">
              <w:rPr>
                <w:rFonts w:asciiTheme="minorHAnsi" w:eastAsiaTheme="minorEastAsia" w:hAnsiTheme="minorHAnsi"/>
                <w:color w:val="auto"/>
                <w:sz w:val="22"/>
                <w:lang w:eastAsia="fr-FR"/>
              </w:rPr>
              <w:tab/>
            </w:r>
            <w:r w:rsidR="00892474" w:rsidRPr="00D9325B">
              <w:rPr>
                <w:rStyle w:val="Lienhypertexte"/>
              </w:rPr>
              <w:t>Fondements théoriques sur l’approche par compétences</w:t>
            </w:r>
            <w:r w:rsidR="00892474">
              <w:rPr>
                <w:webHidden/>
              </w:rPr>
              <w:tab/>
            </w:r>
            <w:r w:rsidR="00892474">
              <w:rPr>
                <w:webHidden/>
              </w:rPr>
              <w:fldChar w:fldCharType="begin"/>
            </w:r>
            <w:r w:rsidR="00892474">
              <w:rPr>
                <w:webHidden/>
              </w:rPr>
              <w:instrText xml:space="preserve"> PAGEREF _Toc487216689 \h </w:instrText>
            </w:r>
            <w:r w:rsidR="00892474">
              <w:rPr>
                <w:webHidden/>
              </w:rPr>
            </w:r>
            <w:r w:rsidR="00892474">
              <w:rPr>
                <w:webHidden/>
              </w:rPr>
              <w:fldChar w:fldCharType="separate"/>
            </w:r>
            <w:r w:rsidR="00892474">
              <w:rPr>
                <w:webHidden/>
              </w:rPr>
              <w:t>27</w:t>
            </w:r>
            <w:r w:rsidR="00892474">
              <w:rPr>
                <w:webHidden/>
              </w:rPr>
              <w:fldChar w:fldCharType="end"/>
            </w:r>
          </w:hyperlink>
        </w:p>
        <w:p w14:paraId="7A7A0813" w14:textId="77777777" w:rsidR="00892474" w:rsidRDefault="00C53309">
          <w:pPr>
            <w:pStyle w:val="TM3"/>
            <w:rPr>
              <w:rFonts w:asciiTheme="minorHAnsi" w:eastAsiaTheme="minorEastAsia" w:hAnsiTheme="minorHAnsi"/>
              <w:color w:val="auto"/>
              <w:sz w:val="22"/>
              <w:szCs w:val="22"/>
              <w:lang w:eastAsia="fr-FR"/>
            </w:rPr>
          </w:pPr>
          <w:hyperlink w:anchor="_Toc487216690" w:history="1">
            <w:r w:rsidR="00892474" w:rsidRPr="00D9325B">
              <w:rPr>
                <w:rStyle w:val="Lienhypertexte"/>
              </w:rPr>
              <w:t>3.1.1</w:t>
            </w:r>
            <w:r w:rsidR="00892474">
              <w:rPr>
                <w:rFonts w:asciiTheme="minorHAnsi" w:eastAsiaTheme="minorEastAsia" w:hAnsiTheme="minorHAnsi"/>
                <w:color w:val="auto"/>
                <w:sz w:val="22"/>
                <w:szCs w:val="22"/>
                <w:lang w:eastAsia="fr-FR"/>
              </w:rPr>
              <w:tab/>
            </w:r>
            <w:r w:rsidR="00892474" w:rsidRPr="00D9325B">
              <w:rPr>
                <w:rStyle w:val="Lienhypertexte"/>
              </w:rPr>
              <w:t>Les questions vives relatives à l’approche par compétence</w:t>
            </w:r>
            <w:r w:rsidR="00892474">
              <w:rPr>
                <w:webHidden/>
              </w:rPr>
              <w:tab/>
            </w:r>
            <w:r w:rsidR="00892474">
              <w:rPr>
                <w:webHidden/>
              </w:rPr>
              <w:fldChar w:fldCharType="begin"/>
            </w:r>
            <w:r w:rsidR="00892474">
              <w:rPr>
                <w:webHidden/>
              </w:rPr>
              <w:instrText xml:space="preserve"> PAGEREF _Toc487216690 \h </w:instrText>
            </w:r>
            <w:r w:rsidR="00892474">
              <w:rPr>
                <w:webHidden/>
              </w:rPr>
            </w:r>
            <w:r w:rsidR="00892474">
              <w:rPr>
                <w:webHidden/>
              </w:rPr>
              <w:fldChar w:fldCharType="separate"/>
            </w:r>
            <w:r w:rsidR="00892474">
              <w:rPr>
                <w:webHidden/>
              </w:rPr>
              <w:t>27</w:t>
            </w:r>
            <w:r w:rsidR="00892474">
              <w:rPr>
                <w:webHidden/>
              </w:rPr>
              <w:fldChar w:fldCharType="end"/>
            </w:r>
          </w:hyperlink>
        </w:p>
        <w:p w14:paraId="3694C29B" w14:textId="77777777" w:rsidR="00892474" w:rsidRDefault="00C53309">
          <w:pPr>
            <w:pStyle w:val="TM3"/>
            <w:rPr>
              <w:rFonts w:asciiTheme="minorHAnsi" w:eastAsiaTheme="minorEastAsia" w:hAnsiTheme="minorHAnsi"/>
              <w:color w:val="auto"/>
              <w:sz w:val="22"/>
              <w:szCs w:val="22"/>
              <w:lang w:eastAsia="fr-FR"/>
            </w:rPr>
          </w:pPr>
          <w:hyperlink w:anchor="_Toc487216691" w:history="1">
            <w:r w:rsidR="00892474" w:rsidRPr="00D9325B">
              <w:rPr>
                <w:rStyle w:val="Lienhypertexte"/>
              </w:rPr>
              <w:t>3.1.2</w:t>
            </w:r>
            <w:r w:rsidR="00892474">
              <w:rPr>
                <w:rFonts w:asciiTheme="minorHAnsi" w:eastAsiaTheme="minorEastAsia" w:hAnsiTheme="minorHAnsi"/>
                <w:color w:val="auto"/>
                <w:sz w:val="22"/>
                <w:szCs w:val="22"/>
                <w:lang w:eastAsia="fr-FR"/>
              </w:rPr>
              <w:tab/>
            </w:r>
            <w:r w:rsidR="00892474" w:rsidRPr="00D9325B">
              <w:rPr>
                <w:rStyle w:val="Lienhypertexte"/>
              </w:rPr>
              <w:t>Structure de la ressource produite</w:t>
            </w:r>
            <w:r w:rsidR="00892474">
              <w:rPr>
                <w:webHidden/>
              </w:rPr>
              <w:tab/>
            </w:r>
            <w:r w:rsidR="00892474">
              <w:rPr>
                <w:webHidden/>
              </w:rPr>
              <w:fldChar w:fldCharType="begin"/>
            </w:r>
            <w:r w:rsidR="00892474">
              <w:rPr>
                <w:webHidden/>
              </w:rPr>
              <w:instrText xml:space="preserve"> PAGEREF _Toc487216691 \h </w:instrText>
            </w:r>
            <w:r w:rsidR="00892474">
              <w:rPr>
                <w:webHidden/>
              </w:rPr>
            </w:r>
            <w:r w:rsidR="00892474">
              <w:rPr>
                <w:webHidden/>
              </w:rPr>
              <w:fldChar w:fldCharType="separate"/>
            </w:r>
            <w:r w:rsidR="00892474">
              <w:rPr>
                <w:webHidden/>
              </w:rPr>
              <w:t>28</w:t>
            </w:r>
            <w:r w:rsidR="00892474">
              <w:rPr>
                <w:webHidden/>
              </w:rPr>
              <w:fldChar w:fldCharType="end"/>
            </w:r>
          </w:hyperlink>
        </w:p>
        <w:p w14:paraId="03FA77F9" w14:textId="77777777" w:rsidR="00892474" w:rsidRDefault="00C53309">
          <w:pPr>
            <w:pStyle w:val="TM2"/>
            <w:rPr>
              <w:rFonts w:asciiTheme="minorHAnsi" w:eastAsiaTheme="minorEastAsia" w:hAnsiTheme="minorHAnsi"/>
              <w:color w:val="auto"/>
              <w:sz w:val="22"/>
              <w:lang w:eastAsia="fr-FR"/>
            </w:rPr>
          </w:pPr>
          <w:hyperlink w:anchor="_Toc487216692" w:history="1">
            <w:r w:rsidR="00892474" w:rsidRPr="00D9325B">
              <w:rPr>
                <w:rStyle w:val="Lienhypertexte"/>
              </w:rPr>
              <w:t>3.2</w:t>
            </w:r>
            <w:r w:rsidR="00892474">
              <w:rPr>
                <w:rFonts w:asciiTheme="minorHAnsi" w:eastAsiaTheme="minorEastAsia" w:hAnsiTheme="minorHAnsi"/>
                <w:color w:val="auto"/>
                <w:sz w:val="22"/>
                <w:lang w:eastAsia="fr-FR"/>
              </w:rPr>
              <w:tab/>
            </w:r>
            <w:r w:rsidR="00892474" w:rsidRPr="00D9325B">
              <w:rPr>
                <w:rStyle w:val="Lienhypertexte"/>
              </w:rPr>
              <w:t>Ajout à « Autour de la notion de compétence »</w:t>
            </w:r>
            <w:r w:rsidR="00892474">
              <w:rPr>
                <w:webHidden/>
              </w:rPr>
              <w:tab/>
            </w:r>
            <w:r w:rsidR="00892474">
              <w:rPr>
                <w:webHidden/>
              </w:rPr>
              <w:fldChar w:fldCharType="begin"/>
            </w:r>
            <w:r w:rsidR="00892474">
              <w:rPr>
                <w:webHidden/>
              </w:rPr>
              <w:instrText xml:space="preserve"> PAGEREF _Toc487216692 \h </w:instrText>
            </w:r>
            <w:r w:rsidR="00892474">
              <w:rPr>
                <w:webHidden/>
              </w:rPr>
            </w:r>
            <w:r w:rsidR="00892474">
              <w:rPr>
                <w:webHidden/>
              </w:rPr>
              <w:fldChar w:fldCharType="separate"/>
            </w:r>
            <w:r w:rsidR="00892474">
              <w:rPr>
                <w:webHidden/>
              </w:rPr>
              <w:t>28</w:t>
            </w:r>
            <w:r w:rsidR="00892474">
              <w:rPr>
                <w:webHidden/>
              </w:rPr>
              <w:fldChar w:fldCharType="end"/>
            </w:r>
          </w:hyperlink>
        </w:p>
        <w:p w14:paraId="3AD93FC2" w14:textId="77777777" w:rsidR="00892474" w:rsidRDefault="00C53309">
          <w:pPr>
            <w:pStyle w:val="TM3"/>
            <w:rPr>
              <w:rFonts w:asciiTheme="minorHAnsi" w:eastAsiaTheme="minorEastAsia" w:hAnsiTheme="minorHAnsi"/>
              <w:color w:val="auto"/>
              <w:sz w:val="22"/>
              <w:szCs w:val="22"/>
              <w:lang w:eastAsia="fr-FR"/>
            </w:rPr>
          </w:pPr>
          <w:hyperlink w:anchor="_Toc487216694" w:history="1">
            <w:r w:rsidR="00892474" w:rsidRPr="00D9325B">
              <w:rPr>
                <w:rStyle w:val="Lienhypertexte"/>
              </w:rPr>
              <w:t>3.2.1</w:t>
            </w:r>
            <w:r w:rsidR="00892474">
              <w:rPr>
                <w:rFonts w:asciiTheme="minorHAnsi" w:eastAsiaTheme="minorEastAsia" w:hAnsiTheme="minorHAnsi"/>
                <w:color w:val="auto"/>
                <w:sz w:val="22"/>
                <w:szCs w:val="22"/>
                <w:lang w:eastAsia="fr-FR"/>
              </w:rPr>
              <w:tab/>
            </w:r>
            <w:r w:rsidR="00892474" w:rsidRPr="00D9325B">
              <w:rPr>
                <w:rStyle w:val="Lienhypertexte"/>
              </w:rPr>
              <w:t>Grain « Exploiter un référentiel de compétences »</w:t>
            </w:r>
            <w:r w:rsidR="00892474">
              <w:rPr>
                <w:webHidden/>
              </w:rPr>
              <w:tab/>
            </w:r>
            <w:r w:rsidR="00892474">
              <w:rPr>
                <w:webHidden/>
              </w:rPr>
              <w:fldChar w:fldCharType="begin"/>
            </w:r>
            <w:r w:rsidR="00892474">
              <w:rPr>
                <w:webHidden/>
              </w:rPr>
              <w:instrText xml:space="preserve"> PAGEREF _Toc487216694 \h </w:instrText>
            </w:r>
            <w:r w:rsidR="00892474">
              <w:rPr>
                <w:webHidden/>
              </w:rPr>
            </w:r>
            <w:r w:rsidR="00892474">
              <w:rPr>
                <w:webHidden/>
              </w:rPr>
              <w:fldChar w:fldCharType="separate"/>
            </w:r>
            <w:r w:rsidR="00892474">
              <w:rPr>
                <w:webHidden/>
              </w:rPr>
              <w:t>28</w:t>
            </w:r>
            <w:r w:rsidR="00892474">
              <w:rPr>
                <w:webHidden/>
              </w:rPr>
              <w:fldChar w:fldCharType="end"/>
            </w:r>
          </w:hyperlink>
        </w:p>
        <w:p w14:paraId="3B6FC713" w14:textId="77777777" w:rsidR="00892474" w:rsidRDefault="00C53309">
          <w:pPr>
            <w:pStyle w:val="TM3"/>
            <w:rPr>
              <w:rFonts w:asciiTheme="minorHAnsi" w:eastAsiaTheme="minorEastAsia" w:hAnsiTheme="minorHAnsi"/>
              <w:color w:val="auto"/>
              <w:sz w:val="22"/>
              <w:szCs w:val="22"/>
              <w:lang w:eastAsia="fr-FR"/>
            </w:rPr>
          </w:pPr>
          <w:hyperlink w:anchor="_Toc487216695" w:history="1">
            <w:r w:rsidR="00892474" w:rsidRPr="00D9325B">
              <w:rPr>
                <w:rStyle w:val="Lienhypertexte"/>
              </w:rPr>
              <w:t>3.2.2</w:t>
            </w:r>
            <w:r w:rsidR="00892474">
              <w:rPr>
                <w:rFonts w:asciiTheme="minorHAnsi" w:eastAsiaTheme="minorEastAsia" w:hAnsiTheme="minorHAnsi"/>
                <w:color w:val="auto"/>
                <w:sz w:val="22"/>
                <w:szCs w:val="22"/>
                <w:lang w:eastAsia="fr-FR"/>
              </w:rPr>
              <w:tab/>
            </w:r>
            <w:r w:rsidR="00892474" w:rsidRPr="00D9325B">
              <w:rPr>
                <w:rStyle w:val="Lienhypertexte"/>
              </w:rPr>
              <w:t>Grain « Rédiger une compétence »</w:t>
            </w:r>
            <w:r w:rsidR="00892474">
              <w:rPr>
                <w:webHidden/>
              </w:rPr>
              <w:tab/>
            </w:r>
            <w:r w:rsidR="00892474">
              <w:rPr>
                <w:webHidden/>
              </w:rPr>
              <w:fldChar w:fldCharType="begin"/>
            </w:r>
            <w:r w:rsidR="00892474">
              <w:rPr>
                <w:webHidden/>
              </w:rPr>
              <w:instrText xml:space="preserve"> PAGEREF _Toc487216695 \h </w:instrText>
            </w:r>
            <w:r w:rsidR="00892474">
              <w:rPr>
                <w:webHidden/>
              </w:rPr>
            </w:r>
            <w:r w:rsidR="00892474">
              <w:rPr>
                <w:webHidden/>
              </w:rPr>
              <w:fldChar w:fldCharType="separate"/>
            </w:r>
            <w:r w:rsidR="00892474">
              <w:rPr>
                <w:webHidden/>
              </w:rPr>
              <w:t>28</w:t>
            </w:r>
            <w:r w:rsidR="00892474">
              <w:rPr>
                <w:webHidden/>
              </w:rPr>
              <w:fldChar w:fldCharType="end"/>
            </w:r>
          </w:hyperlink>
        </w:p>
        <w:p w14:paraId="4A34F653" w14:textId="77777777" w:rsidR="00892474" w:rsidRDefault="00C53309">
          <w:pPr>
            <w:pStyle w:val="TM3"/>
            <w:rPr>
              <w:rFonts w:asciiTheme="minorHAnsi" w:eastAsiaTheme="minorEastAsia" w:hAnsiTheme="minorHAnsi"/>
              <w:color w:val="auto"/>
              <w:sz w:val="22"/>
              <w:szCs w:val="22"/>
              <w:lang w:eastAsia="fr-FR"/>
            </w:rPr>
          </w:pPr>
          <w:hyperlink w:anchor="_Toc487216696" w:history="1">
            <w:r w:rsidR="00892474" w:rsidRPr="00D9325B">
              <w:rPr>
                <w:rStyle w:val="Lienhypertexte"/>
              </w:rPr>
              <w:t>3.2.3</w:t>
            </w:r>
            <w:r w:rsidR="00892474">
              <w:rPr>
                <w:rFonts w:asciiTheme="minorHAnsi" w:eastAsiaTheme="minorEastAsia" w:hAnsiTheme="minorHAnsi"/>
                <w:color w:val="auto"/>
                <w:sz w:val="22"/>
                <w:szCs w:val="22"/>
                <w:lang w:eastAsia="fr-FR"/>
              </w:rPr>
              <w:tab/>
            </w:r>
            <w:r w:rsidR="00892474" w:rsidRPr="00D9325B">
              <w:rPr>
                <w:rStyle w:val="Lienhypertexte"/>
              </w:rPr>
              <w:t>Grain « L’explicitation les compétences »</w:t>
            </w:r>
            <w:r w:rsidR="00892474">
              <w:rPr>
                <w:webHidden/>
              </w:rPr>
              <w:tab/>
            </w:r>
            <w:r w:rsidR="00892474">
              <w:rPr>
                <w:webHidden/>
              </w:rPr>
              <w:fldChar w:fldCharType="begin"/>
            </w:r>
            <w:r w:rsidR="00892474">
              <w:rPr>
                <w:webHidden/>
              </w:rPr>
              <w:instrText xml:space="preserve"> PAGEREF _Toc487216696 \h </w:instrText>
            </w:r>
            <w:r w:rsidR="00892474">
              <w:rPr>
                <w:webHidden/>
              </w:rPr>
            </w:r>
            <w:r w:rsidR="00892474">
              <w:rPr>
                <w:webHidden/>
              </w:rPr>
              <w:fldChar w:fldCharType="separate"/>
            </w:r>
            <w:r w:rsidR="00892474">
              <w:rPr>
                <w:webHidden/>
              </w:rPr>
              <w:t>29</w:t>
            </w:r>
            <w:r w:rsidR="00892474">
              <w:rPr>
                <w:webHidden/>
              </w:rPr>
              <w:fldChar w:fldCharType="end"/>
            </w:r>
          </w:hyperlink>
        </w:p>
        <w:p w14:paraId="6CDAA07F" w14:textId="77777777" w:rsidR="00892474" w:rsidRDefault="00C53309">
          <w:pPr>
            <w:pStyle w:val="TM1"/>
            <w:rPr>
              <w:rFonts w:asciiTheme="minorHAnsi" w:eastAsiaTheme="minorEastAsia" w:hAnsiTheme="minorHAnsi"/>
              <w:b w:val="0"/>
              <w:color w:val="auto"/>
              <w:sz w:val="22"/>
              <w:szCs w:val="22"/>
              <w:lang w:eastAsia="fr-FR"/>
            </w:rPr>
          </w:pPr>
          <w:hyperlink w:anchor="_Toc487216697" w:history="1">
            <w:r w:rsidR="00892474" w:rsidRPr="00D9325B">
              <w:rPr>
                <w:rStyle w:val="Lienhypertexte"/>
              </w:rPr>
              <w:t>4</w:t>
            </w:r>
            <w:r w:rsidR="00892474">
              <w:rPr>
                <w:rFonts w:asciiTheme="minorHAnsi" w:eastAsiaTheme="minorEastAsia" w:hAnsiTheme="minorHAnsi"/>
                <w:b w:val="0"/>
                <w:color w:val="auto"/>
                <w:sz w:val="22"/>
                <w:szCs w:val="22"/>
                <w:lang w:eastAsia="fr-FR"/>
              </w:rPr>
              <w:tab/>
            </w:r>
            <w:r w:rsidR="00892474" w:rsidRPr="00D9325B">
              <w:rPr>
                <w:rStyle w:val="Lienhypertexte"/>
              </w:rPr>
              <w:t>La formation IFÉ « Approche-programme et approche par compétences »</w:t>
            </w:r>
            <w:r w:rsidR="00892474">
              <w:rPr>
                <w:webHidden/>
              </w:rPr>
              <w:tab/>
            </w:r>
            <w:r w:rsidR="00892474">
              <w:rPr>
                <w:webHidden/>
              </w:rPr>
              <w:fldChar w:fldCharType="begin"/>
            </w:r>
            <w:r w:rsidR="00892474">
              <w:rPr>
                <w:webHidden/>
              </w:rPr>
              <w:instrText xml:space="preserve"> PAGEREF _Toc487216697 \h </w:instrText>
            </w:r>
            <w:r w:rsidR="00892474">
              <w:rPr>
                <w:webHidden/>
              </w:rPr>
            </w:r>
            <w:r w:rsidR="00892474">
              <w:rPr>
                <w:webHidden/>
              </w:rPr>
              <w:fldChar w:fldCharType="separate"/>
            </w:r>
            <w:r w:rsidR="00892474">
              <w:rPr>
                <w:webHidden/>
              </w:rPr>
              <w:t>31</w:t>
            </w:r>
            <w:r w:rsidR="00892474">
              <w:rPr>
                <w:webHidden/>
              </w:rPr>
              <w:fldChar w:fldCharType="end"/>
            </w:r>
          </w:hyperlink>
        </w:p>
        <w:p w14:paraId="1A4C19E1" w14:textId="77777777" w:rsidR="00892474" w:rsidRDefault="00C53309">
          <w:pPr>
            <w:pStyle w:val="TM2"/>
            <w:rPr>
              <w:rFonts w:asciiTheme="minorHAnsi" w:eastAsiaTheme="minorEastAsia" w:hAnsiTheme="minorHAnsi"/>
              <w:color w:val="auto"/>
              <w:sz w:val="22"/>
              <w:lang w:eastAsia="fr-FR"/>
            </w:rPr>
          </w:pPr>
          <w:hyperlink w:anchor="_Toc487216699" w:history="1">
            <w:r w:rsidR="00892474" w:rsidRPr="00D9325B">
              <w:rPr>
                <w:rStyle w:val="Lienhypertexte"/>
              </w:rPr>
              <w:t>4.1</w:t>
            </w:r>
            <w:r w:rsidR="00892474">
              <w:rPr>
                <w:rFonts w:asciiTheme="minorHAnsi" w:eastAsiaTheme="minorEastAsia" w:hAnsiTheme="minorHAnsi"/>
                <w:color w:val="auto"/>
                <w:sz w:val="22"/>
                <w:lang w:eastAsia="fr-FR"/>
              </w:rPr>
              <w:tab/>
            </w:r>
            <w:r w:rsidR="00892474" w:rsidRPr="00D9325B">
              <w:rPr>
                <w:rStyle w:val="Lienhypertexte"/>
              </w:rPr>
              <w:t>La formation d’octobre 2016</w:t>
            </w:r>
            <w:r w:rsidR="00892474">
              <w:rPr>
                <w:webHidden/>
              </w:rPr>
              <w:tab/>
            </w:r>
            <w:r w:rsidR="00892474">
              <w:rPr>
                <w:webHidden/>
              </w:rPr>
              <w:fldChar w:fldCharType="begin"/>
            </w:r>
            <w:r w:rsidR="00892474">
              <w:rPr>
                <w:webHidden/>
              </w:rPr>
              <w:instrText xml:space="preserve"> PAGEREF _Toc487216699 \h </w:instrText>
            </w:r>
            <w:r w:rsidR="00892474">
              <w:rPr>
                <w:webHidden/>
              </w:rPr>
            </w:r>
            <w:r w:rsidR="00892474">
              <w:rPr>
                <w:webHidden/>
              </w:rPr>
              <w:fldChar w:fldCharType="separate"/>
            </w:r>
            <w:r w:rsidR="00892474">
              <w:rPr>
                <w:webHidden/>
              </w:rPr>
              <w:t>31</w:t>
            </w:r>
            <w:r w:rsidR="00892474">
              <w:rPr>
                <w:webHidden/>
              </w:rPr>
              <w:fldChar w:fldCharType="end"/>
            </w:r>
          </w:hyperlink>
        </w:p>
        <w:p w14:paraId="74899C62" w14:textId="77777777" w:rsidR="00892474" w:rsidRDefault="00C53309">
          <w:pPr>
            <w:pStyle w:val="TM3"/>
            <w:rPr>
              <w:rFonts w:asciiTheme="minorHAnsi" w:eastAsiaTheme="minorEastAsia" w:hAnsiTheme="minorHAnsi"/>
              <w:color w:val="auto"/>
              <w:sz w:val="22"/>
              <w:szCs w:val="22"/>
              <w:lang w:eastAsia="fr-FR"/>
            </w:rPr>
          </w:pPr>
          <w:hyperlink w:anchor="_Toc487216700" w:history="1">
            <w:r w:rsidR="00892474" w:rsidRPr="00D9325B">
              <w:rPr>
                <w:rStyle w:val="Lienhypertexte"/>
              </w:rPr>
              <w:t>4.1.1</w:t>
            </w:r>
            <w:r w:rsidR="00892474">
              <w:rPr>
                <w:rFonts w:asciiTheme="minorHAnsi" w:eastAsiaTheme="minorEastAsia" w:hAnsiTheme="minorHAnsi"/>
                <w:color w:val="auto"/>
                <w:sz w:val="22"/>
                <w:szCs w:val="22"/>
                <w:lang w:eastAsia="fr-FR"/>
              </w:rPr>
              <w:tab/>
            </w:r>
            <w:r w:rsidR="00892474" w:rsidRPr="00D9325B">
              <w:rPr>
                <w:rStyle w:val="Lienhypertexte"/>
              </w:rPr>
              <w:t>Déroulement</w:t>
            </w:r>
            <w:r w:rsidR="00892474">
              <w:rPr>
                <w:webHidden/>
              </w:rPr>
              <w:tab/>
            </w:r>
            <w:r w:rsidR="00892474">
              <w:rPr>
                <w:webHidden/>
              </w:rPr>
              <w:fldChar w:fldCharType="begin"/>
            </w:r>
            <w:r w:rsidR="00892474">
              <w:rPr>
                <w:webHidden/>
              </w:rPr>
              <w:instrText xml:space="preserve"> PAGEREF _Toc487216700 \h </w:instrText>
            </w:r>
            <w:r w:rsidR="00892474">
              <w:rPr>
                <w:webHidden/>
              </w:rPr>
            </w:r>
            <w:r w:rsidR="00892474">
              <w:rPr>
                <w:webHidden/>
              </w:rPr>
              <w:fldChar w:fldCharType="separate"/>
            </w:r>
            <w:r w:rsidR="00892474">
              <w:rPr>
                <w:webHidden/>
              </w:rPr>
              <w:t>31</w:t>
            </w:r>
            <w:r w:rsidR="00892474">
              <w:rPr>
                <w:webHidden/>
              </w:rPr>
              <w:fldChar w:fldCharType="end"/>
            </w:r>
          </w:hyperlink>
        </w:p>
        <w:p w14:paraId="5E415F06" w14:textId="77777777" w:rsidR="00892474" w:rsidRDefault="00C53309">
          <w:pPr>
            <w:pStyle w:val="TM3"/>
            <w:rPr>
              <w:rFonts w:asciiTheme="minorHAnsi" w:eastAsiaTheme="minorEastAsia" w:hAnsiTheme="minorHAnsi"/>
              <w:color w:val="auto"/>
              <w:sz w:val="22"/>
              <w:szCs w:val="22"/>
              <w:lang w:eastAsia="fr-FR"/>
            </w:rPr>
          </w:pPr>
          <w:hyperlink w:anchor="_Toc487216701" w:history="1">
            <w:r w:rsidR="00892474" w:rsidRPr="00D9325B">
              <w:rPr>
                <w:rStyle w:val="Lienhypertexte"/>
              </w:rPr>
              <w:t>4.1.2</w:t>
            </w:r>
            <w:r w:rsidR="00892474">
              <w:rPr>
                <w:rFonts w:asciiTheme="minorHAnsi" w:eastAsiaTheme="minorEastAsia" w:hAnsiTheme="minorHAnsi"/>
                <w:color w:val="auto"/>
                <w:sz w:val="22"/>
                <w:szCs w:val="22"/>
                <w:lang w:eastAsia="fr-FR"/>
              </w:rPr>
              <w:tab/>
            </w:r>
            <w:r w:rsidR="00892474" w:rsidRPr="00D9325B">
              <w:rPr>
                <w:rStyle w:val="Lienhypertexte"/>
              </w:rPr>
              <w:t>Participation</w:t>
            </w:r>
            <w:r w:rsidR="00892474">
              <w:rPr>
                <w:webHidden/>
              </w:rPr>
              <w:tab/>
            </w:r>
            <w:r w:rsidR="00892474">
              <w:rPr>
                <w:webHidden/>
              </w:rPr>
              <w:fldChar w:fldCharType="begin"/>
            </w:r>
            <w:r w:rsidR="00892474">
              <w:rPr>
                <w:webHidden/>
              </w:rPr>
              <w:instrText xml:space="preserve"> PAGEREF _Toc487216701 \h </w:instrText>
            </w:r>
            <w:r w:rsidR="00892474">
              <w:rPr>
                <w:webHidden/>
              </w:rPr>
            </w:r>
            <w:r w:rsidR="00892474">
              <w:rPr>
                <w:webHidden/>
              </w:rPr>
              <w:fldChar w:fldCharType="separate"/>
            </w:r>
            <w:r w:rsidR="00892474">
              <w:rPr>
                <w:webHidden/>
              </w:rPr>
              <w:t>33</w:t>
            </w:r>
            <w:r w:rsidR="00892474">
              <w:rPr>
                <w:webHidden/>
              </w:rPr>
              <w:fldChar w:fldCharType="end"/>
            </w:r>
          </w:hyperlink>
        </w:p>
        <w:p w14:paraId="0CE75A1A" w14:textId="77777777" w:rsidR="00892474" w:rsidRDefault="00C53309">
          <w:pPr>
            <w:pStyle w:val="TM3"/>
            <w:rPr>
              <w:rFonts w:asciiTheme="minorHAnsi" w:eastAsiaTheme="minorEastAsia" w:hAnsiTheme="minorHAnsi"/>
              <w:color w:val="auto"/>
              <w:sz w:val="22"/>
              <w:szCs w:val="22"/>
              <w:lang w:eastAsia="fr-FR"/>
            </w:rPr>
          </w:pPr>
          <w:hyperlink w:anchor="_Toc487216702" w:history="1">
            <w:r w:rsidR="00892474" w:rsidRPr="00D9325B">
              <w:rPr>
                <w:rStyle w:val="Lienhypertexte"/>
              </w:rPr>
              <w:t>4.1.3</w:t>
            </w:r>
            <w:r w:rsidR="00892474">
              <w:rPr>
                <w:rFonts w:asciiTheme="minorHAnsi" w:eastAsiaTheme="minorEastAsia" w:hAnsiTheme="minorHAnsi"/>
                <w:color w:val="auto"/>
                <w:sz w:val="22"/>
                <w:szCs w:val="22"/>
                <w:lang w:eastAsia="fr-FR"/>
              </w:rPr>
              <w:tab/>
            </w:r>
            <w:r w:rsidR="00892474" w:rsidRPr="00D9325B">
              <w:rPr>
                <w:rStyle w:val="Lienhypertexte"/>
              </w:rPr>
              <w:t>Evaluation à chaud</w:t>
            </w:r>
            <w:r w:rsidR="00892474">
              <w:rPr>
                <w:webHidden/>
              </w:rPr>
              <w:tab/>
            </w:r>
            <w:r w:rsidR="00892474">
              <w:rPr>
                <w:webHidden/>
              </w:rPr>
              <w:fldChar w:fldCharType="begin"/>
            </w:r>
            <w:r w:rsidR="00892474">
              <w:rPr>
                <w:webHidden/>
              </w:rPr>
              <w:instrText xml:space="preserve"> PAGEREF _Toc487216702 \h </w:instrText>
            </w:r>
            <w:r w:rsidR="00892474">
              <w:rPr>
                <w:webHidden/>
              </w:rPr>
            </w:r>
            <w:r w:rsidR="00892474">
              <w:rPr>
                <w:webHidden/>
              </w:rPr>
              <w:fldChar w:fldCharType="separate"/>
            </w:r>
            <w:r w:rsidR="00892474">
              <w:rPr>
                <w:webHidden/>
              </w:rPr>
              <w:t>35</w:t>
            </w:r>
            <w:r w:rsidR="00892474">
              <w:rPr>
                <w:webHidden/>
              </w:rPr>
              <w:fldChar w:fldCharType="end"/>
            </w:r>
          </w:hyperlink>
        </w:p>
        <w:p w14:paraId="227840A8" w14:textId="77777777" w:rsidR="00892474" w:rsidRDefault="00C53309">
          <w:pPr>
            <w:pStyle w:val="TM2"/>
            <w:rPr>
              <w:rFonts w:asciiTheme="minorHAnsi" w:eastAsiaTheme="minorEastAsia" w:hAnsiTheme="minorHAnsi"/>
              <w:color w:val="auto"/>
              <w:sz w:val="22"/>
              <w:lang w:eastAsia="fr-FR"/>
            </w:rPr>
          </w:pPr>
          <w:hyperlink w:anchor="_Toc487216703" w:history="1">
            <w:r w:rsidR="00892474" w:rsidRPr="00D9325B">
              <w:rPr>
                <w:rStyle w:val="Lienhypertexte"/>
              </w:rPr>
              <w:t>4.2</w:t>
            </w:r>
            <w:r w:rsidR="00892474">
              <w:rPr>
                <w:rFonts w:asciiTheme="minorHAnsi" w:eastAsiaTheme="minorEastAsia" w:hAnsiTheme="minorHAnsi"/>
                <w:color w:val="auto"/>
                <w:sz w:val="22"/>
                <w:lang w:eastAsia="fr-FR"/>
              </w:rPr>
              <w:tab/>
            </w:r>
            <w:r w:rsidR="00892474" w:rsidRPr="00D9325B">
              <w:rPr>
                <w:rStyle w:val="Lienhypertexte"/>
              </w:rPr>
              <w:t>Evaluation à moyen terme de la formation</w:t>
            </w:r>
            <w:r w:rsidR="00892474">
              <w:rPr>
                <w:webHidden/>
              </w:rPr>
              <w:tab/>
            </w:r>
            <w:r w:rsidR="00892474">
              <w:rPr>
                <w:webHidden/>
              </w:rPr>
              <w:fldChar w:fldCharType="begin"/>
            </w:r>
            <w:r w:rsidR="00892474">
              <w:rPr>
                <w:webHidden/>
              </w:rPr>
              <w:instrText xml:space="preserve"> PAGEREF _Toc487216703 \h </w:instrText>
            </w:r>
            <w:r w:rsidR="00892474">
              <w:rPr>
                <w:webHidden/>
              </w:rPr>
            </w:r>
            <w:r w:rsidR="00892474">
              <w:rPr>
                <w:webHidden/>
              </w:rPr>
              <w:fldChar w:fldCharType="separate"/>
            </w:r>
            <w:r w:rsidR="00892474">
              <w:rPr>
                <w:webHidden/>
              </w:rPr>
              <w:t>35</w:t>
            </w:r>
            <w:r w:rsidR="00892474">
              <w:rPr>
                <w:webHidden/>
              </w:rPr>
              <w:fldChar w:fldCharType="end"/>
            </w:r>
          </w:hyperlink>
        </w:p>
        <w:p w14:paraId="7A55431F" w14:textId="77777777" w:rsidR="00892474" w:rsidRDefault="00C53309">
          <w:pPr>
            <w:pStyle w:val="TM3"/>
            <w:rPr>
              <w:rFonts w:asciiTheme="minorHAnsi" w:eastAsiaTheme="minorEastAsia" w:hAnsiTheme="minorHAnsi"/>
              <w:color w:val="auto"/>
              <w:sz w:val="22"/>
              <w:szCs w:val="22"/>
              <w:lang w:eastAsia="fr-FR"/>
            </w:rPr>
          </w:pPr>
          <w:hyperlink w:anchor="_Toc487216705" w:history="1">
            <w:r w:rsidR="00892474" w:rsidRPr="00D9325B">
              <w:rPr>
                <w:rStyle w:val="Lienhypertexte"/>
              </w:rPr>
              <w:t>4.2.1</w:t>
            </w:r>
            <w:r w:rsidR="00892474">
              <w:rPr>
                <w:rFonts w:asciiTheme="minorHAnsi" w:eastAsiaTheme="minorEastAsia" w:hAnsiTheme="minorHAnsi"/>
                <w:color w:val="auto"/>
                <w:sz w:val="22"/>
                <w:szCs w:val="22"/>
                <w:lang w:eastAsia="fr-FR"/>
              </w:rPr>
              <w:tab/>
            </w:r>
            <w:r w:rsidR="00892474" w:rsidRPr="00D9325B">
              <w:rPr>
                <w:rStyle w:val="Lienhypertexte"/>
              </w:rPr>
              <w:t>Méthodologie d’évaluation de la formation</w:t>
            </w:r>
            <w:r w:rsidR="00892474">
              <w:rPr>
                <w:webHidden/>
              </w:rPr>
              <w:tab/>
            </w:r>
            <w:r w:rsidR="00892474">
              <w:rPr>
                <w:webHidden/>
              </w:rPr>
              <w:fldChar w:fldCharType="begin"/>
            </w:r>
            <w:r w:rsidR="00892474">
              <w:rPr>
                <w:webHidden/>
              </w:rPr>
              <w:instrText xml:space="preserve"> PAGEREF _Toc487216705 \h </w:instrText>
            </w:r>
            <w:r w:rsidR="00892474">
              <w:rPr>
                <w:webHidden/>
              </w:rPr>
            </w:r>
            <w:r w:rsidR="00892474">
              <w:rPr>
                <w:webHidden/>
              </w:rPr>
              <w:fldChar w:fldCharType="separate"/>
            </w:r>
            <w:r w:rsidR="00892474">
              <w:rPr>
                <w:webHidden/>
              </w:rPr>
              <w:t>35</w:t>
            </w:r>
            <w:r w:rsidR="00892474">
              <w:rPr>
                <w:webHidden/>
              </w:rPr>
              <w:fldChar w:fldCharType="end"/>
            </w:r>
          </w:hyperlink>
        </w:p>
        <w:p w14:paraId="33FCF127" w14:textId="77777777" w:rsidR="00892474" w:rsidRDefault="00C53309">
          <w:pPr>
            <w:pStyle w:val="TM3"/>
            <w:rPr>
              <w:rFonts w:asciiTheme="minorHAnsi" w:eastAsiaTheme="minorEastAsia" w:hAnsiTheme="minorHAnsi"/>
              <w:color w:val="auto"/>
              <w:sz w:val="22"/>
              <w:szCs w:val="22"/>
              <w:lang w:eastAsia="fr-FR"/>
            </w:rPr>
          </w:pPr>
          <w:hyperlink w:anchor="_Toc487216706" w:history="1">
            <w:r w:rsidR="00892474" w:rsidRPr="00D9325B">
              <w:rPr>
                <w:rStyle w:val="Lienhypertexte"/>
              </w:rPr>
              <w:t>4.2.2</w:t>
            </w:r>
            <w:r w:rsidR="00892474">
              <w:rPr>
                <w:rFonts w:asciiTheme="minorHAnsi" w:eastAsiaTheme="minorEastAsia" w:hAnsiTheme="minorHAnsi"/>
                <w:color w:val="auto"/>
                <w:sz w:val="22"/>
                <w:szCs w:val="22"/>
                <w:lang w:eastAsia="fr-FR"/>
              </w:rPr>
              <w:tab/>
            </w:r>
            <w:r w:rsidR="00892474" w:rsidRPr="00D9325B">
              <w:rPr>
                <w:rStyle w:val="Lienhypertexte"/>
              </w:rPr>
              <w:t>Apports à la formation</w:t>
            </w:r>
            <w:r w:rsidR="00892474">
              <w:rPr>
                <w:webHidden/>
              </w:rPr>
              <w:tab/>
            </w:r>
            <w:r w:rsidR="00892474">
              <w:rPr>
                <w:webHidden/>
              </w:rPr>
              <w:fldChar w:fldCharType="begin"/>
            </w:r>
            <w:r w:rsidR="00892474">
              <w:rPr>
                <w:webHidden/>
              </w:rPr>
              <w:instrText xml:space="preserve"> PAGEREF _Toc487216706 \h </w:instrText>
            </w:r>
            <w:r w:rsidR="00892474">
              <w:rPr>
                <w:webHidden/>
              </w:rPr>
            </w:r>
            <w:r w:rsidR="00892474">
              <w:rPr>
                <w:webHidden/>
              </w:rPr>
              <w:fldChar w:fldCharType="separate"/>
            </w:r>
            <w:r w:rsidR="00892474">
              <w:rPr>
                <w:webHidden/>
              </w:rPr>
              <w:t>35</w:t>
            </w:r>
            <w:r w:rsidR="00892474">
              <w:rPr>
                <w:webHidden/>
              </w:rPr>
              <w:fldChar w:fldCharType="end"/>
            </w:r>
          </w:hyperlink>
        </w:p>
        <w:p w14:paraId="09BC266F" w14:textId="77777777" w:rsidR="00892474" w:rsidRDefault="00C53309">
          <w:pPr>
            <w:pStyle w:val="TM3"/>
            <w:rPr>
              <w:rFonts w:asciiTheme="minorHAnsi" w:eastAsiaTheme="minorEastAsia" w:hAnsiTheme="minorHAnsi"/>
              <w:color w:val="auto"/>
              <w:sz w:val="22"/>
              <w:szCs w:val="22"/>
              <w:lang w:eastAsia="fr-FR"/>
            </w:rPr>
          </w:pPr>
          <w:hyperlink w:anchor="_Toc487216707" w:history="1">
            <w:r w:rsidR="00892474" w:rsidRPr="00D9325B">
              <w:rPr>
                <w:rStyle w:val="Lienhypertexte"/>
              </w:rPr>
              <w:t>4.2.3</w:t>
            </w:r>
            <w:r w:rsidR="00892474">
              <w:rPr>
                <w:rFonts w:asciiTheme="minorHAnsi" w:eastAsiaTheme="minorEastAsia" w:hAnsiTheme="minorHAnsi"/>
                <w:color w:val="auto"/>
                <w:sz w:val="22"/>
                <w:szCs w:val="22"/>
                <w:lang w:eastAsia="fr-FR"/>
              </w:rPr>
              <w:tab/>
            </w:r>
            <w:r w:rsidR="00892474" w:rsidRPr="00D9325B">
              <w:rPr>
                <w:rStyle w:val="Lienhypertexte"/>
              </w:rPr>
              <w:t>Questionnaire élaboré pour le suivi des projets</w:t>
            </w:r>
            <w:r w:rsidR="00892474">
              <w:rPr>
                <w:webHidden/>
              </w:rPr>
              <w:tab/>
            </w:r>
            <w:r w:rsidR="00892474">
              <w:rPr>
                <w:webHidden/>
              </w:rPr>
              <w:fldChar w:fldCharType="begin"/>
            </w:r>
            <w:r w:rsidR="00892474">
              <w:rPr>
                <w:webHidden/>
              </w:rPr>
              <w:instrText xml:space="preserve"> PAGEREF _Toc487216707 \h </w:instrText>
            </w:r>
            <w:r w:rsidR="00892474">
              <w:rPr>
                <w:webHidden/>
              </w:rPr>
            </w:r>
            <w:r w:rsidR="00892474">
              <w:rPr>
                <w:webHidden/>
              </w:rPr>
              <w:fldChar w:fldCharType="separate"/>
            </w:r>
            <w:r w:rsidR="00892474">
              <w:rPr>
                <w:webHidden/>
              </w:rPr>
              <w:t>35</w:t>
            </w:r>
            <w:r w:rsidR="00892474">
              <w:rPr>
                <w:webHidden/>
              </w:rPr>
              <w:fldChar w:fldCharType="end"/>
            </w:r>
          </w:hyperlink>
        </w:p>
        <w:p w14:paraId="121B2BD2" w14:textId="77777777" w:rsidR="00892474" w:rsidRDefault="00C53309">
          <w:pPr>
            <w:pStyle w:val="TM1"/>
            <w:rPr>
              <w:rFonts w:asciiTheme="minorHAnsi" w:eastAsiaTheme="minorEastAsia" w:hAnsiTheme="minorHAnsi"/>
              <w:b w:val="0"/>
              <w:color w:val="auto"/>
              <w:sz w:val="22"/>
              <w:szCs w:val="22"/>
              <w:lang w:eastAsia="fr-FR"/>
            </w:rPr>
          </w:pPr>
          <w:hyperlink w:anchor="_Toc487216708" w:history="1">
            <w:r w:rsidR="00892474" w:rsidRPr="00D9325B">
              <w:rPr>
                <w:rStyle w:val="Lienhypertexte"/>
              </w:rPr>
              <w:t>5</w:t>
            </w:r>
            <w:r w:rsidR="00892474">
              <w:rPr>
                <w:rFonts w:asciiTheme="minorHAnsi" w:eastAsiaTheme="minorEastAsia" w:hAnsiTheme="minorHAnsi"/>
                <w:b w:val="0"/>
                <w:color w:val="auto"/>
                <w:sz w:val="22"/>
                <w:szCs w:val="22"/>
                <w:lang w:eastAsia="fr-FR"/>
              </w:rPr>
              <w:tab/>
            </w:r>
            <w:r w:rsidR="00892474" w:rsidRPr="00D9325B">
              <w:rPr>
                <w:rStyle w:val="Lienhypertexte"/>
              </w:rPr>
              <w:t>Apports de DevSup et RessAC à la recherche académique</w:t>
            </w:r>
            <w:r w:rsidR="00892474">
              <w:rPr>
                <w:webHidden/>
              </w:rPr>
              <w:tab/>
            </w:r>
            <w:r w:rsidR="00892474">
              <w:rPr>
                <w:webHidden/>
              </w:rPr>
              <w:fldChar w:fldCharType="begin"/>
            </w:r>
            <w:r w:rsidR="00892474">
              <w:rPr>
                <w:webHidden/>
              </w:rPr>
              <w:instrText xml:space="preserve"> PAGEREF _Toc487216708 \h </w:instrText>
            </w:r>
            <w:r w:rsidR="00892474">
              <w:rPr>
                <w:webHidden/>
              </w:rPr>
            </w:r>
            <w:r w:rsidR="00892474">
              <w:rPr>
                <w:webHidden/>
              </w:rPr>
              <w:fldChar w:fldCharType="separate"/>
            </w:r>
            <w:r w:rsidR="00892474">
              <w:rPr>
                <w:webHidden/>
              </w:rPr>
              <w:t>37</w:t>
            </w:r>
            <w:r w:rsidR="00892474">
              <w:rPr>
                <w:webHidden/>
              </w:rPr>
              <w:fldChar w:fldCharType="end"/>
            </w:r>
          </w:hyperlink>
        </w:p>
        <w:p w14:paraId="376CD34F" w14:textId="77777777" w:rsidR="00892474" w:rsidRDefault="00C53309">
          <w:pPr>
            <w:pStyle w:val="TM2"/>
            <w:rPr>
              <w:rFonts w:asciiTheme="minorHAnsi" w:eastAsiaTheme="minorEastAsia" w:hAnsiTheme="minorHAnsi"/>
              <w:color w:val="auto"/>
              <w:sz w:val="22"/>
              <w:lang w:eastAsia="fr-FR"/>
            </w:rPr>
          </w:pPr>
          <w:hyperlink w:anchor="_Toc487216710" w:history="1">
            <w:r w:rsidR="00892474" w:rsidRPr="00D9325B">
              <w:rPr>
                <w:rStyle w:val="Lienhypertexte"/>
              </w:rPr>
              <w:t>5.1</w:t>
            </w:r>
            <w:r w:rsidR="00892474">
              <w:rPr>
                <w:rFonts w:asciiTheme="minorHAnsi" w:eastAsiaTheme="minorEastAsia" w:hAnsiTheme="minorHAnsi"/>
                <w:color w:val="auto"/>
                <w:sz w:val="22"/>
                <w:lang w:eastAsia="fr-FR"/>
              </w:rPr>
              <w:tab/>
            </w:r>
            <w:r w:rsidR="00892474" w:rsidRPr="00D9325B">
              <w:rPr>
                <w:rStyle w:val="Lienhypertexte"/>
              </w:rPr>
              <w:t>Apports du point de vue de la compréhension des processus à l’œuvre</w:t>
            </w:r>
            <w:r w:rsidR="00892474">
              <w:rPr>
                <w:webHidden/>
              </w:rPr>
              <w:tab/>
            </w:r>
            <w:r w:rsidR="00892474">
              <w:rPr>
                <w:webHidden/>
              </w:rPr>
              <w:fldChar w:fldCharType="begin"/>
            </w:r>
            <w:r w:rsidR="00892474">
              <w:rPr>
                <w:webHidden/>
              </w:rPr>
              <w:instrText xml:space="preserve"> PAGEREF _Toc487216710 \h </w:instrText>
            </w:r>
            <w:r w:rsidR="00892474">
              <w:rPr>
                <w:webHidden/>
              </w:rPr>
            </w:r>
            <w:r w:rsidR="00892474">
              <w:rPr>
                <w:webHidden/>
              </w:rPr>
              <w:fldChar w:fldCharType="separate"/>
            </w:r>
            <w:r w:rsidR="00892474">
              <w:rPr>
                <w:webHidden/>
              </w:rPr>
              <w:t>37</w:t>
            </w:r>
            <w:r w:rsidR="00892474">
              <w:rPr>
                <w:webHidden/>
              </w:rPr>
              <w:fldChar w:fldCharType="end"/>
            </w:r>
          </w:hyperlink>
        </w:p>
        <w:p w14:paraId="64F34421" w14:textId="77777777" w:rsidR="00892474" w:rsidRDefault="00C53309">
          <w:pPr>
            <w:pStyle w:val="TM2"/>
            <w:rPr>
              <w:rFonts w:asciiTheme="minorHAnsi" w:eastAsiaTheme="minorEastAsia" w:hAnsiTheme="minorHAnsi"/>
              <w:color w:val="auto"/>
              <w:sz w:val="22"/>
              <w:lang w:eastAsia="fr-FR"/>
            </w:rPr>
          </w:pPr>
          <w:hyperlink w:anchor="_Toc487216712" w:history="1">
            <w:r w:rsidR="00892474" w:rsidRPr="00D9325B">
              <w:rPr>
                <w:rStyle w:val="Lienhypertexte"/>
              </w:rPr>
              <w:t>5.2</w:t>
            </w:r>
            <w:r w:rsidR="00892474">
              <w:rPr>
                <w:rFonts w:asciiTheme="minorHAnsi" w:eastAsiaTheme="minorEastAsia" w:hAnsiTheme="minorHAnsi"/>
                <w:color w:val="auto"/>
                <w:sz w:val="22"/>
                <w:lang w:eastAsia="fr-FR"/>
              </w:rPr>
              <w:tab/>
            </w:r>
            <w:r w:rsidR="00892474" w:rsidRPr="00D9325B">
              <w:rPr>
                <w:rStyle w:val="Lienhypertexte"/>
              </w:rPr>
              <w:t>Apports du point de vue méthodologique</w:t>
            </w:r>
            <w:r w:rsidR="00892474">
              <w:rPr>
                <w:webHidden/>
              </w:rPr>
              <w:tab/>
            </w:r>
            <w:r w:rsidR="00892474">
              <w:rPr>
                <w:webHidden/>
              </w:rPr>
              <w:fldChar w:fldCharType="begin"/>
            </w:r>
            <w:r w:rsidR="00892474">
              <w:rPr>
                <w:webHidden/>
              </w:rPr>
              <w:instrText xml:space="preserve"> PAGEREF _Toc487216712 \h </w:instrText>
            </w:r>
            <w:r w:rsidR="00892474">
              <w:rPr>
                <w:webHidden/>
              </w:rPr>
            </w:r>
            <w:r w:rsidR="00892474">
              <w:rPr>
                <w:webHidden/>
              </w:rPr>
              <w:fldChar w:fldCharType="separate"/>
            </w:r>
            <w:r w:rsidR="00892474">
              <w:rPr>
                <w:webHidden/>
              </w:rPr>
              <w:t>40</w:t>
            </w:r>
            <w:r w:rsidR="00892474">
              <w:rPr>
                <w:webHidden/>
              </w:rPr>
              <w:fldChar w:fldCharType="end"/>
            </w:r>
          </w:hyperlink>
        </w:p>
        <w:p w14:paraId="63899C4C" w14:textId="77777777" w:rsidR="00892474" w:rsidRDefault="00C53309">
          <w:pPr>
            <w:pStyle w:val="TM1"/>
            <w:rPr>
              <w:rFonts w:asciiTheme="minorHAnsi" w:eastAsiaTheme="minorEastAsia" w:hAnsiTheme="minorHAnsi"/>
              <w:b w:val="0"/>
              <w:color w:val="auto"/>
              <w:sz w:val="22"/>
              <w:szCs w:val="22"/>
              <w:lang w:eastAsia="fr-FR"/>
            </w:rPr>
          </w:pPr>
          <w:hyperlink w:anchor="_Toc487216713" w:history="1">
            <w:r w:rsidR="00892474" w:rsidRPr="00D9325B">
              <w:rPr>
                <w:rStyle w:val="Lienhypertexte"/>
              </w:rPr>
              <w:t>6</w:t>
            </w:r>
            <w:r w:rsidR="00892474">
              <w:rPr>
                <w:rFonts w:asciiTheme="minorHAnsi" w:eastAsiaTheme="minorEastAsia" w:hAnsiTheme="minorHAnsi"/>
                <w:b w:val="0"/>
                <w:color w:val="auto"/>
                <w:sz w:val="22"/>
                <w:szCs w:val="22"/>
                <w:lang w:eastAsia="fr-FR"/>
              </w:rPr>
              <w:tab/>
            </w:r>
            <w:r w:rsidR="00892474" w:rsidRPr="00D9325B">
              <w:rPr>
                <w:rStyle w:val="Lienhypertexte"/>
              </w:rPr>
              <w:t>Bibliographie</w:t>
            </w:r>
            <w:r w:rsidR="00892474">
              <w:rPr>
                <w:webHidden/>
              </w:rPr>
              <w:tab/>
            </w:r>
            <w:r w:rsidR="00892474">
              <w:rPr>
                <w:webHidden/>
              </w:rPr>
              <w:fldChar w:fldCharType="begin"/>
            </w:r>
            <w:r w:rsidR="00892474">
              <w:rPr>
                <w:webHidden/>
              </w:rPr>
              <w:instrText xml:space="preserve"> PAGEREF _Toc487216713 \h </w:instrText>
            </w:r>
            <w:r w:rsidR="00892474">
              <w:rPr>
                <w:webHidden/>
              </w:rPr>
            </w:r>
            <w:r w:rsidR="00892474">
              <w:rPr>
                <w:webHidden/>
              </w:rPr>
              <w:fldChar w:fldCharType="separate"/>
            </w:r>
            <w:r w:rsidR="00892474">
              <w:rPr>
                <w:webHidden/>
              </w:rPr>
              <w:t>43</w:t>
            </w:r>
            <w:r w:rsidR="00892474">
              <w:rPr>
                <w:webHidden/>
              </w:rPr>
              <w:fldChar w:fldCharType="end"/>
            </w:r>
          </w:hyperlink>
        </w:p>
        <w:p w14:paraId="313E088B" w14:textId="77777777" w:rsidR="00892474" w:rsidRDefault="00C53309">
          <w:pPr>
            <w:pStyle w:val="TM2"/>
            <w:rPr>
              <w:rFonts w:asciiTheme="minorHAnsi" w:eastAsiaTheme="minorEastAsia" w:hAnsiTheme="minorHAnsi"/>
              <w:color w:val="auto"/>
              <w:sz w:val="22"/>
              <w:lang w:eastAsia="fr-FR"/>
            </w:rPr>
          </w:pPr>
          <w:hyperlink w:anchor="_Toc487216716" w:history="1">
            <w:r w:rsidR="00892474" w:rsidRPr="00D9325B">
              <w:rPr>
                <w:rStyle w:val="Lienhypertexte"/>
              </w:rPr>
              <w:t>7.1</w:t>
            </w:r>
            <w:r w:rsidR="00892474">
              <w:rPr>
                <w:rFonts w:asciiTheme="minorHAnsi" w:eastAsiaTheme="minorEastAsia" w:hAnsiTheme="minorHAnsi"/>
                <w:color w:val="auto"/>
                <w:sz w:val="22"/>
                <w:lang w:eastAsia="fr-FR"/>
              </w:rPr>
              <w:tab/>
            </w:r>
            <w:r w:rsidR="00892474" w:rsidRPr="00D9325B">
              <w:rPr>
                <w:rStyle w:val="Lienhypertexte"/>
              </w:rPr>
              <w:t>Références citées</w:t>
            </w:r>
            <w:r w:rsidR="00892474">
              <w:rPr>
                <w:webHidden/>
              </w:rPr>
              <w:tab/>
            </w:r>
            <w:r w:rsidR="00892474">
              <w:rPr>
                <w:webHidden/>
              </w:rPr>
              <w:fldChar w:fldCharType="begin"/>
            </w:r>
            <w:r w:rsidR="00892474">
              <w:rPr>
                <w:webHidden/>
              </w:rPr>
              <w:instrText xml:space="preserve"> PAGEREF _Toc487216716 \h </w:instrText>
            </w:r>
            <w:r w:rsidR="00892474">
              <w:rPr>
                <w:webHidden/>
              </w:rPr>
            </w:r>
            <w:r w:rsidR="00892474">
              <w:rPr>
                <w:webHidden/>
              </w:rPr>
              <w:fldChar w:fldCharType="separate"/>
            </w:r>
            <w:r w:rsidR="00892474">
              <w:rPr>
                <w:webHidden/>
              </w:rPr>
              <w:t>43</w:t>
            </w:r>
            <w:r w:rsidR="00892474">
              <w:rPr>
                <w:webHidden/>
              </w:rPr>
              <w:fldChar w:fldCharType="end"/>
            </w:r>
          </w:hyperlink>
        </w:p>
        <w:p w14:paraId="33DA9CC8" w14:textId="77777777" w:rsidR="00892474" w:rsidRDefault="00C53309">
          <w:pPr>
            <w:pStyle w:val="TM2"/>
            <w:rPr>
              <w:rFonts w:asciiTheme="minorHAnsi" w:eastAsiaTheme="minorEastAsia" w:hAnsiTheme="minorHAnsi"/>
              <w:color w:val="auto"/>
              <w:sz w:val="22"/>
              <w:lang w:eastAsia="fr-FR"/>
            </w:rPr>
          </w:pPr>
          <w:hyperlink w:anchor="_Toc487216717" w:history="1">
            <w:r w:rsidR="00892474" w:rsidRPr="00D9325B">
              <w:rPr>
                <w:rStyle w:val="Lienhypertexte"/>
              </w:rPr>
              <w:t>7.2</w:t>
            </w:r>
            <w:r w:rsidR="00892474">
              <w:rPr>
                <w:rFonts w:asciiTheme="minorHAnsi" w:eastAsiaTheme="minorEastAsia" w:hAnsiTheme="minorHAnsi"/>
                <w:color w:val="auto"/>
                <w:sz w:val="22"/>
                <w:lang w:eastAsia="fr-FR"/>
              </w:rPr>
              <w:tab/>
            </w:r>
            <w:r w:rsidR="00892474" w:rsidRPr="00D9325B">
              <w:rPr>
                <w:rStyle w:val="Lienhypertexte"/>
              </w:rPr>
              <w:t>Référence des rapports</w:t>
            </w:r>
            <w:r w:rsidR="00892474">
              <w:rPr>
                <w:webHidden/>
              </w:rPr>
              <w:tab/>
            </w:r>
            <w:r w:rsidR="00892474">
              <w:rPr>
                <w:webHidden/>
              </w:rPr>
              <w:fldChar w:fldCharType="begin"/>
            </w:r>
            <w:r w:rsidR="00892474">
              <w:rPr>
                <w:webHidden/>
              </w:rPr>
              <w:instrText xml:space="preserve"> PAGEREF _Toc487216717 \h </w:instrText>
            </w:r>
            <w:r w:rsidR="00892474">
              <w:rPr>
                <w:webHidden/>
              </w:rPr>
            </w:r>
            <w:r w:rsidR="00892474">
              <w:rPr>
                <w:webHidden/>
              </w:rPr>
              <w:fldChar w:fldCharType="separate"/>
            </w:r>
            <w:r w:rsidR="00892474">
              <w:rPr>
                <w:webHidden/>
              </w:rPr>
              <w:t>43</w:t>
            </w:r>
            <w:r w:rsidR="00892474">
              <w:rPr>
                <w:webHidden/>
              </w:rPr>
              <w:fldChar w:fldCharType="end"/>
            </w:r>
          </w:hyperlink>
        </w:p>
        <w:p w14:paraId="64BD67CA" w14:textId="77777777" w:rsidR="00892474" w:rsidRDefault="00C53309">
          <w:pPr>
            <w:pStyle w:val="TM2"/>
            <w:rPr>
              <w:rFonts w:asciiTheme="minorHAnsi" w:eastAsiaTheme="minorEastAsia" w:hAnsiTheme="minorHAnsi"/>
              <w:color w:val="auto"/>
              <w:sz w:val="22"/>
              <w:lang w:eastAsia="fr-FR"/>
            </w:rPr>
          </w:pPr>
          <w:hyperlink w:anchor="_Toc487216718" w:history="1">
            <w:r w:rsidR="00892474" w:rsidRPr="00D9325B">
              <w:rPr>
                <w:rStyle w:val="Lienhypertexte"/>
              </w:rPr>
              <w:t>7.3</w:t>
            </w:r>
            <w:r w:rsidR="00892474">
              <w:rPr>
                <w:rFonts w:asciiTheme="minorHAnsi" w:eastAsiaTheme="minorEastAsia" w:hAnsiTheme="minorHAnsi"/>
                <w:color w:val="auto"/>
                <w:sz w:val="22"/>
                <w:lang w:eastAsia="fr-FR"/>
              </w:rPr>
              <w:tab/>
            </w:r>
            <w:r w:rsidR="00892474" w:rsidRPr="00D9325B">
              <w:rPr>
                <w:rStyle w:val="Lienhypertexte"/>
              </w:rPr>
              <w:t>Liens vers les sites et les pages Internet</w:t>
            </w:r>
            <w:r w:rsidR="00892474">
              <w:rPr>
                <w:webHidden/>
              </w:rPr>
              <w:tab/>
            </w:r>
            <w:r w:rsidR="00892474">
              <w:rPr>
                <w:webHidden/>
              </w:rPr>
              <w:fldChar w:fldCharType="begin"/>
            </w:r>
            <w:r w:rsidR="00892474">
              <w:rPr>
                <w:webHidden/>
              </w:rPr>
              <w:instrText xml:space="preserve"> PAGEREF _Toc487216718 \h </w:instrText>
            </w:r>
            <w:r w:rsidR="00892474">
              <w:rPr>
                <w:webHidden/>
              </w:rPr>
            </w:r>
            <w:r w:rsidR="00892474">
              <w:rPr>
                <w:webHidden/>
              </w:rPr>
              <w:fldChar w:fldCharType="separate"/>
            </w:r>
            <w:r w:rsidR="00892474">
              <w:rPr>
                <w:webHidden/>
              </w:rPr>
              <w:t>44</w:t>
            </w:r>
            <w:r w:rsidR="00892474">
              <w:rPr>
                <w:webHidden/>
              </w:rPr>
              <w:fldChar w:fldCharType="end"/>
            </w:r>
          </w:hyperlink>
        </w:p>
        <w:p w14:paraId="5143A6FE" w14:textId="77777777" w:rsidR="00892474" w:rsidRDefault="00C53309">
          <w:pPr>
            <w:pStyle w:val="TM3"/>
            <w:rPr>
              <w:rFonts w:asciiTheme="minorHAnsi" w:eastAsiaTheme="minorEastAsia" w:hAnsiTheme="minorHAnsi"/>
              <w:color w:val="auto"/>
              <w:sz w:val="22"/>
              <w:szCs w:val="22"/>
              <w:lang w:eastAsia="fr-FR"/>
            </w:rPr>
          </w:pPr>
          <w:hyperlink w:anchor="_Toc487216721" w:history="1">
            <w:r w:rsidR="00892474" w:rsidRPr="00D9325B">
              <w:rPr>
                <w:rStyle w:val="Lienhypertexte"/>
              </w:rPr>
              <w:t>6.2.1</w:t>
            </w:r>
            <w:r w:rsidR="00892474">
              <w:rPr>
                <w:rFonts w:asciiTheme="minorHAnsi" w:eastAsiaTheme="minorEastAsia" w:hAnsiTheme="minorHAnsi"/>
                <w:color w:val="auto"/>
                <w:sz w:val="22"/>
                <w:szCs w:val="22"/>
                <w:lang w:eastAsia="fr-FR"/>
              </w:rPr>
              <w:tab/>
            </w:r>
            <w:r w:rsidR="00892474" w:rsidRPr="00D9325B">
              <w:rPr>
                <w:rStyle w:val="Lienhypertexte"/>
              </w:rPr>
              <w:t>Lien vers les ressources produites par DevSup et RessAC</w:t>
            </w:r>
            <w:r w:rsidR="00892474">
              <w:rPr>
                <w:webHidden/>
              </w:rPr>
              <w:tab/>
            </w:r>
            <w:r w:rsidR="00892474">
              <w:rPr>
                <w:webHidden/>
              </w:rPr>
              <w:fldChar w:fldCharType="begin"/>
            </w:r>
            <w:r w:rsidR="00892474">
              <w:rPr>
                <w:webHidden/>
              </w:rPr>
              <w:instrText xml:space="preserve"> PAGEREF _Toc487216721 \h </w:instrText>
            </w:r>
            <w:r w:rsidR="00892474">
              <w:rPr>
                <w:webHidden/>
              </w:rPr>
            </w:r>
            <w:r w:rsidR="00892474">
              <w:rPr>
                <w:webHidden/>
              </w:rPr>
              <w:fldChar w:fldCharType="separate"/>
            </w:r>
            <w:r w:rsidR="00892474">
              <w:rPr>
                <w:webHidden/>
              </w:rPr>
              <w:t>44</w:t>
            </w:r>
            <w:r w:rsidR="00892474">
              <w:rPr>
                <w:webHidden/>
              </w:rPr>
              <w:fldChar w:fldCharType="end"/>
            </w:r>
          </w:hyperlink>
        </w:p>
        <w:p w14:paraId="2B6A4CB8" w14:textId="77777777" w:rsidR="00892474" w:rsidRDefault="00C53309">
          <w:pPr>
            <w:pStyle w:val="TM3"/>
            <w:rPr>
              <w:rFonts w:asciiTheme="minorHAnsi" w:eastAsiaTheme="minorEastAsia" w:hAnsiTheme="minorHAnsi"/>
              <w:color w:val="auto"/>
              <w:sz w:val="22"/>
              <w:szCs w:val="22"/>
              <w:lang w:eastAsia="fr-FR"/>
            </w:rPr>
          </w:pPr>
          <w:hyperlink w:anchor="_Toc487216724" w:history="1">
            <w:r w:rsidR="00892474" w:rsidRPr="00D9325B">
              <w:rPr>
                <w:rStyle w:val="Lienhypertexte"/>
              </w:rPr>
              <w:t>6.3.2</w:t>
            </w:r>
            <w:r w:rsidR="00892474">
              <w:rPr>
                <w:rFonts w:asciiTheme="minorHAnsi" w:eastAsiaTheme="minorEastAsia" w:hAnsiTheme="minorHAnsi"/>
                <w:color w:val="auto"/>
                <w:sz w:val="22"/>
                <w:szCs w:val="22"/>
                <w:lang w:eastAsia="fr-FR"/>
              </w:rPr>
              <w:tab/>
            </w:r>
            <w:r w:rsidR="00892474" w:rsidRPr="00D9325B">
              <w:rPr>
                <w:rStyle w:val="Lienhypertexte"/>
              </w:rPr>
              <w:t>Lien vers les pages des projets cités</w:t>
            </w:r>
            <w:r w:rsidR="00892474">
              <w:rPr>
                <w:webHidden/>
              </w:rPr>
              <w:tab/>
            </w:r>
            <w:r w:rsidR="00892474">
              <w:rPr>
                <w:webHidden/>
              </w:rPr>
              <w:fldChar w:fldCharType="begin"/>
            </w:r>
            <w:r w:rsidR="00892474">
              <w:rPr>
                <w:webHidden/>
              </w:rPr>
              <w:instrText xml:space="preserve"> PAGEREF _Toc487216724 \h </w:instrText>
            </w:r>
            <w:r w:rsidR="00892474">
              <w:rPr>
                <w:webHidden/>
              </w:rPr>
            </w:r>
            <w:r w:rsidR="00892474">
              <w:rPr>
                <w:webHidden/>
              </w:rPr>
              <w:fldChar w:fldCharType="separate"/>
            </w:r>
            <w:r w:rsidR="00892474">
              <w:rPr>
                <w:webHidden/>
              </w:rPr>
              <w:t>44</w:t>
            </w:r>
            <w:r w:rsidR="00892474">
              <w:rPr>
                <w:webHidden/>
              </w:rPr>
              <w:fldChar w:fldCharType="end"/>
            </w:r>
          </w:hyperlink>
        </w:p>
        <w:p w14:paraId="268B75B5" w14:textId="50FF4386" w:rsidR="00F8157C" w:rsidRPr="00BC40FE" w:rsidRDefault="00F8157C" w:rsidP="00B272CF">
          <w:pPr>
            <w:spacing w:after="0" w:line="240" w:lineRule="auto"/>
            <w:rPr>
              <w:rStyle w:val="TextecourantENSdeLyonCar"/>
              <w:rFonts w:cstheme="minorBidi"/>
              <w:sz w:val="20"/>
              <w:szCs w:val="20"/>
            </w:rPr>
          </w:pPr>
          <w:r w:rsidRPr="00BC40FE">
            <w:rPr>
              <w:b/>
              <w:bCs/>
              <w:sz w:val="20"/>
              <w:szCs w:val="20"/>
            </w:rPr>
            <w:fldChar w:fldCharType="end"/>
          </w:r>
        </w:p>
      </w:sdtContent>
    </w:sdt>
    <w:p w14:paraId="22458D59" w14:textId="77777777" w:rsidR="00F8157C" w:rsidRDefault="00F8157C">
      <w:pPr>
        <w:rPr>
          <w:rStyle w:val="TextecourantENSdeLyonCar"/>
          <w:b/>
          <w:sz w:val="36"/>
          <w:szCs w:val="36"/>
        </w:rPr>
      </w:pPr>
      <w:r>
        <w:rPr>
          <w:rStyle w:val="TextecourantENSdeLyonCar"/>
        </w:rPr>
        <w:br w:type="page"/>
      </w:r>
    </w:p>
    <w:p w14:paraId="2BB584EA" w14:textId="77777777" w:rsidR="00F8212E" w:rsidRDefault="00F8212E">
      <w:pPr>
        <w:rPr>
          <w:rFonts w:asciiTheme="majorHAnsi" w:eastAsiaTheme="majorEastAsia" w:hAnsiTheme="majorHAnsi" w:cstheme="majorBidi"/>
          <w:b/>
          <w:bCs/>
          <w:color w:val="auto"/>
          <w:sz w:val="32"/>
          <w:szCs w:val="32"/>
        </w:rPr>
      </w:pPr>
      <w:r>
        <w:lastRenderedPageBreak/>
        <w:br w:type="page"/>
      </w:r>
    </w:p>
    <w:p w14:paraId="7BC69A1B" w14:textId="215A993D" w:rsidR="00A01282" w:rsidRPr="00E41B38" w:rsidRDefault="00A01282" w:rsidP="00E41B38">
      <w:pPr>
        <w:pStyle w:val="Titre1IFE"/>
      </w:pPr>
      <w:bookmarkStart w:id="0" w:name="_Toc487216657"/>
      <w:r w:rsidRPr="00E41B38">
        <w:lastRenderedPageBreak/>
        <w:t>Introduction</w:t>
      </w:r>
      <w:bookmarkEnd w:id="0"/>
      <w:r w:rsidRPr="00E41B38">
        <w:t xml:space="preserve"> </w:t>
      </w:r>
    </w:p>
    <w:p w14:paraId="23D170ED" w14:textId="0C369839" w:rsidR="00BB3546" w:rsidRPr="00BB3546" w:rsidRDefault="001E6AE9" w:rsidP="00312759">
      <w:pPr>
        <w:pStyle w:val="TextecourantENSdeLyon"/>
      </w:pPr>
      <w:r w:rsidRPr="00AB0CE4">
        <w:rPr>
          <w:color w:val="auto"/>
        </w:rPr>
        <w:t xml:space="preserve">Après avoir resitué le projet RessAC (Ressources sur l’approche curriculaire) dans les </w:t>
      </w:r>
      <w:r>
        <w:t>attentes de la convention d’objectifs et de moyens entre la DGESIP</w:t>
      </w:r>
      <w:r w:rsidRPr="00DB33F7">
        <w:t xml:space="preserve"> </w:t>
      </w:r>
      <w:r>
        <w:t>(</w:t>
      </w:r>
      <w:r w:rsidRPr="00DB33F7">
        <w:t>Direction générale pour l'enseignement supérieur et l'insertion professionnelle)</w:t>
      </w:r>
      <w:r w:rsidRPr="001E6AE9">
        <w:t xml:space="preserve"> </w:t>
      </w:r>
      <w:r w:rsidRPr="00DB33F7">
        <w:t xml:space="preserve">du Ministère de l’éducation nationale, de l’enseignement supérieur et de la recherche </w:t>
      </w:r>
      <w:r>
        <w:t xml:space="preserve">(MENESR) et l’Ecole Normale Supérieure de Lyon, cette introduction rappelle les origines du projet RessAC en particulier ses liens avec les projets antérieurement soutenus par la DGESIP, puis elle présente le plan de ce rapport. </w:t>
      </w:r>
    </w:p>
    <w:p w14:paraId="7CC288B0" w14:textId="4A6B1A10" w:rsidR="00FF5765" w:rsidRPr="00E41B38" w:rsidRDefault="001E6AE9" w:rsidP="00E41B38">
      <w:pPr>
        <w:pStyle w:val="Titre2IFE"/>
        <w:rPr>
          <w:rStyle w:val="TextecourantENSdeLyonCar"/>
          <w:rFonts w:cstheme="majorBidi"/>
        </w:rPr>
      </w:pPr>
      <w:bookmarkStart w:id="1" w:name="_Toc487216658"/>
      <w:r w:rsidRPr="00E41B38">
        <w:rPr>
          <w:rStyle w:val="TextecourantENSdeLyonCar"/>
          <w:rFonts w:cstheme="majorBidi"/>
        </w:rPr>
        <w:t>RessAC dans la convention DGESIP – ENS</w:t>
      </w:r>
      <w:bookmarkEnd w:id="1"/>
      <w:r w:rsidRPr="00E41B38">
        <w:rPr>
          <w:rStyle w:val="TextecourantENSdeLyonCar"/>
          <w:rFonts w:cstheme="majorBidi"/>
        </w:rPr>
        <w:t xml:space="preserve"> </w:t>
      </w:r>
    </w:p>
    <w:p w14:paraId="66C1160C" w14:textId="212404B5" w:rsidR="00DB33F7" w:rsidRPr="00297801" w:rsidRDefault="00DB33F7" w:rsidP="00151B8D">
      <w:pPr>
        <w:pStyle w:val="TextecourantENSdeLyon"/>
        <w:spacing w:after="0"/>
      </w:pPr>
      <w:r>
        <w:t xml:space="preserve">La convention d’application 2016 </w:t>
      </w:r>
      <w:r w:rsidR="001E6AE9">
        <w:t>signée</w:t>
      </w:r>
      <w:r>
        <w:t xml:space="preserve"> entre la </w:t>
      </w:r>
      <w:r w:rsidR="001E6AE9">
        <w:t xml:space="preserve">DGESIP </w:t>
      </w:r>
      <w:r>
        <w:t>et</w:t>
      </w:r>
      <w:r w:rsidR="001E6AE9">
        <w:t xml:space="preserve"> l’ENS de Lyon</w:t>
      </w:r>
      <w:r>
        <w:t xml:space="preserve"> établit la liste et le cahier des charges des actions engagées en 2016 par l’IFÉ dans le cadre de la convention d’objectifs et de moyens signée le 7 novembre 2014. Parmi ces actions figure, dans la liste de ressources à produire pour la formation des enseignants du supérieur, des ressources pour soutenir l’approche par compétences et l’approche-programme </w:t>
      </w:r>
      <w:r w:rsidR="001E6AE9">
        <w:t xml:space="preserve">dont la production est </w:t>
      </w:r>
      <w:r>
        <w:t xml:space="preserve">sous la responsabilité de Catherine </w:t>
      </w:r>
      <w:r w:rsidR="0036022A">
        <w:t>LOISY. C</w:t>
      </w:r>
      <w:r w:rsidR="00BC7F2E">
        <w:t xml:space="preserve">ette action, intitulée </w:t>
      </w:r>
      <w:r w:rsidR="00BC7F2E" w:rsidRPr="00BC7F2E">
        <w:t>RessAC</w:t>
      </w:r>
      <w:r w:rsidR="00BC7F2E">
        <w:t xml:space="preserve"> </w:t>
      </w:r>
      <w:r w:rsidR="0036022A">
        <w:t>(</w:t>
      </w:r>
      <w:r w:rsidR="00BC7F2E" w:rsidRPr="00BC7F2E">
        <w:t>Ressour</w:t>
      </w:r>
      <w:r w:rsidR="0036022A">
        <w:t>ces sur l’approche curriculaire</w:t>
      </w:r>
      <w:r w:rsidR="00BC7F2E" w:rsidRPr="00BC7F2E">
        <w:t>)</w:t>
      </w:r>
      <w:r w:rsidR="0036022A">
        <w:t xml:space="preserve">, vise à développer des ressources numériques </w:t>
      </w:r>
      <w:r w:rsidR="00B20482">
        <w:t>diffusées</w:t>
      </w:r>
      <w:r w:rsidR="0036022A">
        <w:t xml:space="preserve"> sur le site </w:t>
      </w:r>
      <w:hyperlink r:id="rId10" w:history="1">
        <w:r w:rsidR="0036022A" w:rsidRPr="0036022A">
          <w:rPr>
            <w:rStyle w:val="Lienhypertexte"/>
            <w:color w:val="009EE0"/>
          </w:rPr>
          <w:t>AccEPT</w:t>
        </w:r>
      </w:hyperlink>
      <w:r w:rsidR="0036022A">
        <w:t xml:space="preserve"> (Accompagner les équipes pédagogiques sur leurs</w:t>
      </w:r>
      <w:r w:rsidR="007E4A2A">
        <w:t xml:space="preserve"> terrains d’exercice) de l’IFÉ</w:t>
      </w:r>
      <w:r w:rsidR="0036022A">
        <w:t xml:space="preserve">. Le site </w:t>
      </w:r>
      <w:hyperlink r:id="rId11" w:history="1">
        <w:r w:rsidR="0036022A" w:rsidRPr="0036022A">
          <w:rPr>
            <w:rStyle w:val="Lienhypertexte"/>
            <w:color w:val="009EE0"/>
          </w:rPr>
          <w:t>AccEPT</w:t>
        </w:r>
      </w:hyperlink>
      <w:r w:rsidR="0036022A">
        <w:t xml:space="preserve"> participe de la dissémination des travaux réalisés dans le cadre de </w:t>
      </w:r>
      <w:r w:rsidR="007E4A2A">
        <w:t xml:space="preserve">plusieurs </w:t>
      </w:r>
      <w:r w:rsidR="0036022A">
        <w:t xml:space="preserve">conventions avec la DGESIP et de divers projets régionaux et/ou internationaux. </w:t>
      </w:r>
      <w:r w:rsidR="0036022A" w:rsidRPr="00297801">
        <w:t xml:space="preserve">Les livrables prévus </w:t>
      </w:r>
      <w:r w:rsidR="00B20482">
        <w:t>dans RessAC so</w:t>
      </w:r>
      <w:r w:rsidR="0036022A" w:rsidRPr="00297801">
        <w:t>nt</w:t>
      </w:r>
      <w:r w:rsidR="000E4271">
        <w:t> :</w:t>
      </w:r>
      <w:r w:rsidR="0036022A" w:rsidRPr="00297801">
        <w:t xml:space="preserve"> </w:t>
      </w:r>
    </w:p>
    <w:p w14:paraId="06FE0486" w14:textId="465F57A7" w:rsidR="0036022A" w:rsidRDefault="0036022A" w:rsidP="002F052C">
      <w:pPr>
        <w:pStyle w:val="Puce1ENSdeLyon"/>
      </w:pPr>
      <w:r>
        <w:t xml:space="preserve">Une ressource numérique </w:t>
      </w:r>
      <w:r w:rsidRPr="00297801">
        <w:rPr>
          <w:rStyle w:val="TextecourantENSdeLyonCar"/>
        </w:rPr>
        <w:t>scénarisée sur l’approche</w:t>
      </w:r>
      <w:r>
        <w:t>-programme</w:t>
      </w:r>
      <w:r w:rsidR="00AB0CE4">
        <w:t xml:space="preserve"> mise à disposition sur le site </w:t>
      </w:r>
      <w:hyperlink r:id="rId12" w:history="1">
        <w:r w:rsidR="00AB0CE4" w:rsidRPr="0036022A">
          <w:rPr>
            <w:rStyle w:val="Lienhypertexte"/>
            <w:color w:val="009EE0"/>
          </w:rPr>
          <w:t>AccEPT</w:t>
        </w:r>
      </w:hyperlink>
      <w:r w:rsidR="000E4271">
        <w:t> ;</w:t>
      </w:r>
    </w:p>
    <w:p w14:paraId="046BD6D5" w14:textId="2569AE31" w:rsidR="00B20482" w:rsidRDefault="00B20482" w:rsidP="002F052C">
      <w:pPr>
        <w:pStyle w:val="Puce1ENSdeLyon"/>
      </w:pPr>
      <w:r>
        <w:t>Des compléments à la ressource sur l’approche par compétences</w:t>
      </w:r>
      <w:r w:rsidR="000E4271">
        <w:t> ;</w:t>
      </w:r>
      <w:r>
        <w:t xml:space="preserve"> </w:t>
      </w:r>
    </w:p>
    <w:p w14:paraId="0C328B46" w14:textId="25E66AA2" w:rsidR="0036022A" w:rsidRDefault="0036022A" w:rsidP="002F052C">
      <w:pPr>
        <w:pStyle w:val="Puce1ENSdeLyon"/>
      </w:pPr>
      <w:r>
        <w:t xml:space="preserve">Une journée d’étude sur l’approche-programme et l’approche par compétences </w:t>
      </w:r>
      <w:r w:rsidR="00AB0CE4">
        <w:t>à mettre en œuvre en novembre 2016</w:t>
      </w:r>
      <w:r w:rsidR="000E4271">
        <w:t> ;</w:t>
      </w:r>
      <w:r w:rsidR="00AB0CE4">
        <w:t xml:space="preserve"> </w:t>
      </w:r>
    </w:p>
    <w:p w14:paraId="3B725394" w14:textId="68AFF1DD" w:rsidR="00AB0CE4" w:rsidRDefault="00AB0CE4" w:rsidP="002F052C">
      <w:pPr>
        <w:pStyle w:val="Puce1ENSdeLyon"/>
      </w:pPr>
      <w:r>
        <w:t xml:space="preserve">L’évaluation des usages du site </w:t>
      </w:r>
      <w:hyperlink r:id="rId13" w:history="1">
        <w:r w:rsidRPr="0036022A">
          <w:rPr>
            <w:rStyle w:val="Lienhypertexte"/>
            <w:color w:val="009EE0"/>
          </w:rPr>
          <w:t>AccEPT</w:t>
        </w:r>
      </w:hyperlink>
      <w:r>
        <w:t xml:space="preserve">. </w:t>
      </w:r>
    </w:p>
    <w:p w14:paraId="458634CA" w14:textId="799D9557" w:rsidR="00DB33F7" w:rsidRPr="00151B8D" w:rsidRDefault="00BC7F2E" w:rsidP="00E41B38">
      <w:pPr>
        <w:pStyle w:val="Titre2IFE"/>
      </w:pPr>
      <w:bookmarkStart w:id="2" w:name="_Toc487216659"/>
      <w:r w:rsidRPr="00151B8D">
        <w:rPr>
          <w:rStyle w:val="TextecourantENSdeLyonCar"/>
          <w:rFonts w:cstheme="majorBidi"/>
        </w:rPr>
        <w:t>De DevSup à RessAC</w:t>
      </w:r>
      <w:r w:rsidR="0062780E" w:rsidRPr="00151B8D">
        <w:rPr>
          <w:rStyle w:val="TextecourantENSdeLyonCar"/>
          <w:rFonts w:cstheme="majorBidi"/>
        </w:rPr>
        <w:t>. O</w:t>
      </w:r>
      <w:r w:rsidR="001E6AE9" w:rsidRPr="00151B8D">
        <w:rPr>
          <w:rStyle w:val="TextecourantENSdeLyonCar"/>
          <w:rFonts w:cstheme="majorBidi"/>
        </w:rPr>
        <w:t xml:space="preserve">rigines </w:t>
      </w:r>
      <w:r w:rsidRPr="00151B8D">
        <w:rPr>
          <w:rStyle w:val="TextecourantENSdeLyonCar"/>
          <w:rFonts w:cstheme="majorBidi"/>
        </w:rPr>
        <w:t>de l’action</w:t>
      </w:r>
      <w:bookmarkEnd w:id="2"/>
      <w:r w:rsidR="001E6AE9" w:rsidRPr="00151B8D">
        <w:rPr>
          <w:rStyle w:val="TextecourantENSdeLyonCar"/>
          <w:rFonts w:cstheme="majorBidi"/>
        </w:rPr>
        <w:t xml:space="preserve"> </w:t>
      </w:r>
    </w:p>
    <w:p w14:paraId="376FA779" w14:textId="789ECB6E" w:rsidR="00DB33F7" w:rsidRDefault="00297801" w:rsidP="00A439DC">
      <w:pPr>
        <w:pStyle w:val="TextecourantENSdeLyon"/>
      </w:pPr>
      <w:r>
        <w:t xml:space="preserve">Le projet RessAC s’inscrit dans la suite des ressources produites dans le cadre de diverses conventions signées avec la DGESIP. </w:t>
      </w:r>
    </w:p>
    <w:p w14:paraId="24E9F5E8" w14:textId="77777777" w:rsidR="005C1B2F" w:rsidRPr="005C1B2F" w:rsidRDefault="005C1B2F" w:rsidP="00AD2708">
      <w:pPr>
        <w:pStyle w:val="Paragraphedeliste"/>
        <w:keepNext/>
        <w:keepLines/>
        <w:numPr>
          <w:ilvl w:val="1"/>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3" w:name="_Toc481657491"/>
      <w:bookmarkStart w:id="4" w:name="_Toc481665214"/>
      <w:bookmarkStart w:id="5" w:name="_Toc481672867"/>
      <w:bookmarkStart w:id="6" w:name="_Toc481672931"/>
      <w:bookmarkStart w:id="7" w:name="_Toc486356095"/>
      <w:bookmarkStart w:id="8" w:name="_Toc486375488"/>
      <w:bookmarkStart w:id="9" w:name="_Toc486375830"/>
      <w:bookmarkStart w:id="10" w:name="_Toc486377338"/>
      <w:bookmarkStart w:id="11" w:name="_Toc486419137"/>
      <w:bookmarkStart w:id="12" w:name="_Toc486424653"/>
      <w:bookmarkStart w:id="13" w:name="_Toc486428118"/>
      <w:bookmarkStart w:id="14" w:name="_Toc486431016"/>
      <w:bookmarkStart w:id="15" w:name="_Toc486431086"/>
      <w:bookmarkStart w:id="16" w:name="_Toc486431156"/>
      <w:bookmarkStart w:id="17" w:name="_Toc486431225"/>
      <w:bookmarkStart w:id="18" w:name="_Toc486431294"/>
      <w:bookmarkStart w:id="19" w:name="_Toc486855656"/>
      <w:bookmarkStart w:id="20" w:name="_Toc486855724"/>
      <w:bookmarkStart w:id="21" w:name="_Toc486855828"/>
      <w:bookmarkStart w:id="22" w:name="_Toc486855896"/>
      <w:bookmarkStart w:id="23" w:name="_Toc486855964"/>
      <w:bookmarkStart w:id="24" w:name="_Toc487187470"/>
      <w:bookmarkStart w:id="25" w:name="_Toc487190536"/>
      <w:bookmarkStart w:id="26" w:name="_Toc487190749"/>
      <w:bookmarkStart w:id="27" w:name="_Toc487200538"/>
      <w:bookmarkStart w:id="28" w:name="_Toc48721666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0A171FF5" w14:textId="77777777" w:rsidR="005C1B2F" w:rsidRPr="005C1B2F" w:rsidRDefault="005C1B2F" w:rsidP="00AD2708">
      <w:pPr>
        <w:pStyle w:val="Paragraphedeliste"/>
        <w:keepNext/>
        <w:keepLines/>
        <w:numPr>
          <w:ilvl w:val="1"/>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29" w:name="_Toc481657492"/>
      <w:bookmarkStart w:id="30" w:name="_Toc481665215"/>
      <w:bookmarkStart w:id="31" w:name="_Toc481672868"/>
      <w:bookmarkStart w:id="32" w:name="_Toc481672932"/>
      <w:bookmarkStart w:id="33" w:name="_Toc486356096"/>
      <w:bookmarkStart w:id="34" w:name="_Toc486375489"/>
      <w:bookmarkStart w:id="35" w:name="_Toc486375831"/>
      <w:bookmarkStart w:id="36" w:name="_Toc486377339"/>
      <w:bookmarkStart w:id="37" w:name="_Toc486419138"/>
      <w:bookmarkStart w:id="38" w:name="_Toc486424654"/>
      <w:bookmarkStart w:id="39" w:name="_Toc486428119"/>
      <w:bookmarkStart w:id="40" w:name="_Toc486431017"/>
      <w:bookmarkStart w:id="41" w:name="_Toc486431087"/>
      <w:bookmarkStart w:id="42" w:name="_Toc486431157"/>
      <w:bookmarkStart w:id="43" w:name="_Toc486431226"/>
      <w:bookmarkStart w:id="44" w:name="_Toc486431295"/>
      <w:bookmarkStart w:id="45" w:name="_Toc486855657"/>
      <w:bookmarkStart w:id="46" w:name="_Toc486855725"/>
      <w:bookmarkStart w:id="47" w:name="_Toc486855829"/>
      <w:bookmarkStart w:id="48" w:name="_Toc486855897"/>
      <w:bookmarkStart w:id="49" w:name="_Toc486855965"/>
      <w:bookmarkStart w:id="50" w:name="_Toc487187471"/>
      <w:bookmarkStart w:id="51" w:name="_Toc487190537"/>
      <w:bookmarkStart w:id="52" w:name="_Toc487190750"/>
      <w:bookmarkStart w:id="53" w:name="_Toc487200539"/>
      <w:bookmarkStart w:id="54" w:name="_Toc48721666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51B45D6" w14:textId="3E8B8917" w:rsidR="00A439DC" w:rsidRPr="005C1B2F" w:rsidRDefault="00A439DC" w:rsidP="005C1B2F">
      <w:pPr>
        <w:pStyle w:val="Titre3"/>
        <w:spacing w:before="120" w:after="120"/>
        <w:ind w:left="1417"/>
        <w:rPr>
          <w:color w:val="auto"/>
          <w:sz w:val="22"/>
          <w:szCs w:val="22"/>
        </w:rPr>
      </w:pPr>
      <w:bookmarkStart w:id="55" w:name="_Toc487216662"/>
      <w:r w:rsidRPr="005C1B2F">
        <w:rPr>
          <w:color w:val="auto"/>
          <w:sz w:val="22"/>
          <w:szCs w:val="22"/>
        </w:rPr>
        <w:t>Les journées de la pédagogie universitaire numérique</w:t>
      </w:r>
      <w:bookmarkEnd w:id="55"/>
      <w:r w:rsidRPr="005C1B2F">
        <w:rPr>
          <w:color w:val="auto"/>
          <w:sz w:val="22"/>
          <w:szCs w:val="22"/>
        </w:rPr>
        <w:t xml:space="preserve"> </w:t>
      </w:r>
    </w:p>
    <w:p w14:paraId="20F4C16E" w14:textId="31FBC74F" w:rsidR="00443D09" w:rsidRDefault="00A439DC" w:rsidP="00BB29E1">
      <w:pPr>
        <w:pStyle w:val="TextecourantENSdeLyon"/>
      </w:pPr>
      <w:r>
        <w:t xml:space="preserve">Les origines premières de ce projet remontent aux journées scientifiques nationales de la pédagogie universitaire numérique mises en œuvre avec le soutien de la MiNES </w:t>
      </w:r>
      <w:r w:rsidRPr="00A439DC">
        <w:t>(Mission pour le numérique dans l’enseignement supérieur)</w:t>
      </w:r>
      <w:r>
        <w:t xml:space="preserve"> et le pilotage scientifique de l’équipe EducTice de l’IFÉ de 2011 à 2013. Ces journées ont permis de poser les bases d’un questionnement ancré dans les pratiques des acteurs et convoquant les éclairages de la recherche. Un numéro spécial (</w:t>
      </w:r>
      <w:proofErr w:type="spellStart"/>
      <w:r>
        <w:t>Gueudet</w:t>
      </w:r>
      <w:proofErr w:type="spellEnd"/>
      <w:r>
        <w:t>,</w:t>
      </w:r>
      <w:r w:rsidRPr="00A439DC">
        <w:t xml:space="preserve"> Lameul et </w:t>
      </w:r>
      <w:proofErr w:type="spellStart"/>
      <w:r w:rsidRPr="00A439DC">
        <w:t>Trouche</w:t>
      </w:r>
      <w:proofErr w:type="spellEnd"/>
      <w:r>
        <w:t>, 2011) et un ouvrage</w:t>
      </w:r>
      <w:r w:rsidRPr="00A439DC">
        <w:t xml:space="preserve"> (</w:t>
      </w:r>
      <w:r>
        <w:t>Lameul et Loisy, 2014) ont été commis à la suite de cette première vague de travaux.</w:t>
      </w:r>
      <w:r w:rsidR="007E4A2A">
        <w:t xml:space="preserve"> Le numéro spécial a permis de repérer les questions vives relatives</w:t>
      </w:r>
      <w:r w:rsidR="007E4A2A" w:rsidRPr="007E4A2A">
        <w:t xml:space="preserve"> </w:t>
      </w:r>
      <w:r w:rsidR="007E4A2A">
        <w:t>à l’intégration des technologies dans l’enseignement</w:t>
      </w:r>
      <w:r w:rsidR="007E4A2A" w:rsidRPr="007E4A2A">
        <w:t xml:space="preserve"> </w:t>
      </w:r>
      <w:r w:rsidR="007E4A2A">
        <w:t>supérieur ainsi que les apports</w:t>
      </w:r>
      <w:r w:rsidR="007E4A2A" w:rsidRPr="007E4A2A">
        <w:t xml:space="preserve"> </w:t>
      </w:r>
      <w:r w:rsidR="007E4A2A">
        <w:t>de différentes</w:t>
      </w:r>
      <w:r w:rsidR="007E4A2A" w:rsidRPr="007E4A2A">
        <w:t xml:space="preserve"> </w:t>
      </w:r>
      <w:r w:rsidR="007E4A2A">
        <w:t>approches de recherche en éducation</w:t>
      </w:r>
      <w:r w:rsidR="007E4A2A" w:rsidRPr="007E4A2A">
        <w:t xml:space="preserve"> </w:t>
      </w:r>
      <w:r w:rsidR="007E4A2A">
        <w:t>à ces questions. L’ouvrage</w:t>
      </w:r>
      <w:r w:rsidR="00BB29E1">
        <w:t>,</w:t>
      </w:r>
      <w:r w:rsidR="007E4A2A">
        <w:t xml:space="preserve"> qui vient clore le travail </w:t>
      </w:r>
      <w:r w:rsidR="004F560D">
        <w:t xml:space="preserve">mené pendant les </w:t>
      </w:r>
      <w:r w:rsidR="007E4A2A">
        <w:t xml:space="preserve">trois </w:t>
      </w:r>
      <w:r w:rsidR="004F560D">
        <w:t>sessions de journées scientifiques</w:t>
      </w:r>
      <w:r w:rsidR="00BB29E1">
        <w:t>,</w:t>
      </w:r>
      <w:r w:rsidR="007E4A2A">
        <w:t xml:space="preserve"> </w:t>
      </w:r>
      <w:r w:rsidR="00BB29E1">
        <w:t xml:space="preserve">rend explicite le </w:t>
      </w:r>
      <w:r w:rsidR="007E4A2A">
        <w:t xml:space="preserve">lien </w:t>
      </w:r>
      <w:r w:rsidR="00BB29E1">
        <w:t xml:space="preserve">entre le domaine des technologies </w:t>
      </w:r>
      <w:r w:rsidR="00BB29E1">
        <w:lastRenderedPageBreak/>
        <w:t>éducatives et</w:t>
      </w:r>
      <w:r w:rsidR="00BB29E1" w:rsidRPr="00BB29E1">
        <w:t xml:space="preserve"> </w:t>
      </w:r>
      <w:r w:rsidR="00BB29E1">
        <w:t xml:space="preserve">celui de la pédagogie universitaire. </w:t>
      </w:r>
      <w:r w:rsidR="00443D09">
        <w:t>Développant des</w:t>
      </w:r>
      <w:r w:rsidR="004F560D">
        <w:t xml:space="preserve"> cadres théoriques complémentaires et </w:t>
      </w:r>
      <w:r w:rsidR="00443D09">
        <w:t xml:space="preserve">dévoilant la variété des </w:t>
      </w:r>
      <w:r w:rsidR="004F560D">
        <w:t>pratiques</w:t>
      </w:r>
      <w:r w:rsidR="00443D09">
        <w:t xml:space="preserve"> dans un </w:t>
      </w:r>
      <w:r w:rsidR="00443D09" w:rsidRPr="00443D09">
        <w:t>partenariat horizontal entre praticiens et chercheurs</w:t>
      </w:r>
      <w:r w:rsidR="00443D09">
        <w:t xml:space="preserve"> (Charlier, 2014)</w:t>
      </w:r>
      <w:r w:rsidR="004F560D">
        <w:t xml:space="preserve">, il permet notamment </w:t>
      </w:r>
      <w:r w:rsidR="00443D09">
        <w:t>de situer les technologies numériques comme une composante de la pédagogie universitaire</w:t>
      </w:r>
      <w:r w:rsidR="000E4271">
        <w:t> ;</w:t>
      </w:r>
      <w:r w:rsidR="00443D09">
        <w:t xml:space="preserve"> de considérer également la recherche en éducation comme une composante de la pédagogie universitaire dès lors que l’on introduit les technologies</w:t>
      </w:r>
      <w:r w:rsidR="000E4271">
        <w:t> ;</w:t>
      </w:r>
      <w:r w:rsidR="00443D09">
        <w:t xml:space="preserve"> de renforcer la complexité des interrelations entre les constituants de la pédagogie universitaire (Loisy et Lameul, 2014</w:t>
      </w:r>
      <w:r w:rsidR="000E4271">
        <w:t> ;</w:t>
      </w:r>
      <w:r w:rsidR="00443D09">
        <w:t xml:space="preserve"> Loisy et Lameul, soumis).</w:t>
      </w:r>
      <w:r w:rsidR="00F43712">
        <w:t xml:space="preserve"> Cette complexité révélée se trouve au cœur des travaux de recherche et développement qui s’inscrivent dans la poursuite des travaux amorcés lors de ces journées de la pédagogie universitaire numérique. </w:t>
      </w:r>
    </w:p>
    <w:p w14:paraId="1D8D366B" w14:textId="2A618E41" w:rsidR="002E331E" w:rsidRDefault="002E331E" w:rsidP="00CD747B">
      <w:pPr>
        <w:pStyle w:val="Titre3IFE"/>
      </w:pPr>
      <w:bookmarkStart w:id="56" w:name="_Toc487216663"/>
      <w:r>
        <w:t>Le projet DevSup</w:t>
      </w:r>
      <w:bookmarkEnd w:id="56"/>
      <w:r w:rsidR="00F43712" w:rsidRPr="00F43712">
        <w:t xml:space="preserve"> </w:t>
      </w:r>
    </w:p>
    <w:p w14:paraId="2139D733" w14:textId="606B9A8C" w:rsidR="00AC44F9" w:rsidRDefault="00F43712" w:rsidP="00297801">
      <w:pPr>
        <w:pStyle w:val="TextecourantENSdeLyon"/>
      </w:pPr>
      <w:r>
        <w:t>Ainsi, le</w:t>
      </w:r>
      <w:r w:rsidRPr="00F43712">
        <w:t xml:space="preserve"> </w:t>
      </w:r>
      <w:r>
        <w:t xml:space="preserve">projet </w:t>
      </w:r>
      <w:hyperlink r:id="rId14" w:history="1">
        <w:r w:rsidRPr="00D539FD">
          <w:rPr>
            <w:rStyle w:val="Lienhypertexte"/>
            <w:color w:val="009EE0"/>
          </w:rPr>
          <w:t>DevSup</w:t>
        </w:r>
      </w:hyperlink>
      <w:r>
        <w:t xml:space="preserve"> (2012-2015) piloté au départ par Éric Sanchez, puis par Catherine Loisy, </w:t>
      </w:r>
      <w:r w:rsidR="00741C82">
        <w:t xml:space="preserve">a </w:t>
      </w:r>
      <w:r>
        <w:t>vis</w:t>
      </w:r>
      <w:r w:rsidR="00741C82">
        <w:t>é</w:t>
      </w:r>
      <w:r>
        <w:t xml:space="preserve"> à développer un dispositif soutenant le développement professionnel</w:t>
      </w:r>
      <w:r w:rsidRPr="00F43712">
        <w:t xml:space="preserve"> </w:t>
      </w:r>
      <w:r>
        <w:t xml:space="preserve">d'enseignants du supérieur pour ce qui concerne l’usage des technologies numériques en lien avec le développement de pédagogies actives. L’expérimentation </w:t>
      </w:r>
      <w:r w:rsidR="00CF72C3">
        <w:t xml:space="preserve">sur un terrain, justifiée par les méthodologies de type </w:t>
      </w:r>
      <w:r w:rsidR="00CF72C3" w:rsidRPr="00CF72C3">
        <w:rPr>
          <w:i/>
        </w:rPr>
        <w:t>Design-</w:t>
      </w:r>
      <w:proofErr w:type="spellStart"/>
      <w:r w:rsidR="00CF72C3" w:rsidRPr="00CF72C3">
        <w:rPr>
          <w:i/>
        </w:rPr>
        <w:t>based</w:t>
      </w:r>
      <w:proofErr w:type="spellEnd"/>
      <w:r w:rsidR="00CF72C3" w:rsidRPr="00CF72C3">
        <w:rPr>
          <w:i/>
        </w:rPr>
        <w:t xml:space="preserve"> </w:t>
      </w:r>
      <w:proofErr w:type="spellStart"/>
      <w:r w:rsidR="00CF72C3" w:rsidRPr="00CF72C3">
        <w:rPr>
          <w:i/>
        </w:rPr>
        <w:t>research</w:t>
      </w:r>
      <w:proofErr w:type="spellEnd"/>
      <w:r w:rsidR="00CF72C3">
        <w:t xml:space="preserve"> (</w:t>
      </w:r>
      <w:r w:rsidR="00CF72C3" w:rsidRPr="00CF72C3">
        <w:t>The Design-</w:t>
      </w:r>
      <w:proofErr w:type="spellStart"/>
      <w:r w:rsidR="00CF72C3" w:rsidRPr="00CF72C3">
        <w:t>Based</w:t>
      </w:r>
      <w:proofErr w:type="spellEnd"/>
      <w:r w:rsidR="00CF72C3" w:rsidRPr="00CF72C3">
        <w:t xml:space="preserve"> </w:t>
      </w:r>
      <w:proofErr w:type="spellStart"/>
      <w:r w:rsidR="00CF72C3" w:rsidRPr="00CF72C3">
        <w:t>Research</w:t>
      </w:r>
      <w:proofErr w:type="spellEnd"/>
      <w:r w:rsidR="00CF72C3" w:rsidRPr="00CF72C3">
        <w:t xml:space="preserve"> Collective, 2003</w:t>
      </w:r>
      <w:r w:rsidR="000E4271">
        <w:t> ;</w:t>
      </w:r>
      <w:r w:rsidR="00CF72C3" w:rsidRPr="00CF72C3">
        <w:t xml:space="preserve"> Wang &amp; </w:t>
      </w:r>
      <w:proofErr w:type="spellStart"/>
      <w:r w:rsidR="00CF72C3" w:rsidRPr="00CF72C3">
        <w:t>Hannafin</w:t>
      </w:r>
      <w:proofErr w:type="spellEnd"/>
      <w:r w:rsidR="00CF72C3" w:rsidRPr="00CF72C3">
        <w:t>, 2005</w:t>
      </w:r>
      <w:r w:rsidR="00CF72C3">
        <w:t xml:space="preserve">) mobilisées par l’équipe EducTice (voir les rapports </w:t>
      </w:r>
      <w:hyperlink r:id="rId15" w:history="1">
        <w:r w:rsidR="00F45383" w:rsidRPr="00D539FD">
          <w:rPr>
            <w:rStyle w:val="Lienhypertexte"/>
            <w:color w:val="009EE0"/>
          </w:rPr>
          <w:t>DevSup</w:t>
        </w:r>
      </w:hyperlink>
      <w:r w:rsidR="00CF72C3">
        <w:t xml:space="preserve">), </w:t>
      </w:r>
      <w:r>
        <w:t xml:space="preserve">a très vite conduit à élargir le questionnement </w:t>
      </w:r>
      <w:r w:rsidR="00CF72C3">
        <w:t>à</w:t>
      </w:r>
      <w:r>
        <w:t xml:space="preserve"> l’élaboration des programmes et </w:t>
      </w:r>
      <w:r w:rsidR="00CF72C3">
        <w:t>à la notion d’équipe pédagogique</w:t>
      </w:r>
      <w:r w:rsidR="00DC12BC">
        <w:t>, la transformation des pratiques pédagogiques ne pouvant être pensée hors du contexte dans lequel celles-ci prennent place (Loisy et Lameul, 2014</w:t>
      </w:r>
      <w:r w:rsidR="000E4271">
        <w:t> ;</w:t>
      </w:r>
      <w:r w:rsidR="00DC12BC">
        <w:t xml:space="preserve"> Loisy et Lameul, soumis)</w:t>
      </w:r>
      <w:r w:rsidR="00CF72C3">
        <w:t xml:space="preserve">. </w:t>
      </w:r>
      <w:r w:rsidR="00DC12BC">
        <w:t xml:space="preserve">Ainsi, le questionnement de </w:t>
      </w:r>
      <w:hyperlink r:id="rId16" w:history="1">
        <w:r w:rsidR="00F45383" w:rsidRPr="00D539FD">
          <w:rPr>
            <w:rStyle w:val="Lienhypertexte"/>
            <w:color w:val="009EE0"/>
          </w:rPr>
          <w:t>DevSup</w:t>
        </w:r>
      </w:hyperlink>
      <w:r w:rsidR="00DC12BC">
        <w:t xml:space="preserve"> s’est orienté vers l’approche-programme. </w:t>
      </w:r>
      <w:r w:rsidR="00297801">
        <w:t xml:space="preserve">La première phase du projet </w:t>
      </w:r>
      <w:r w:rsidR="00741C82">
        <w:t xml:space="preserve">s’est </w:t>
      </w:r>
      <w:r w:rsidR="00297801">
        <w:t>centrée sur la conception globale du dispositif et sur la production de la version prototypique d</w:t>
      </w:r>
      <w:r w:rsidR="00741C82">
        <w:t xml:space="preserve">’une application numérique permettant le partage des informations sur les formations, </w:t>
      </w:r>
      <w:r w:rsidR="00297801">
        <w:t xml:space="preserve">l’application ALOES </w:t>
      </w:r>
      <w:r w:rsidR="00741C82" w:rsidRPr="00297801">
        <w:t xml:space="preserve">(Application en Ligne pour l'Opérationnalisation des Enseignements dans le Supérieur) </w:t>
      </w:r>
      <w:r w:rsidR="00297801">
        <w:t xml:space="preserve">(Bénech, </w:t>
      </w:r>
      <w:proofErr w:type="spellStart"/>
      <w:r w:rsidR="00297801">
        <w:t>Decossin</w:t>
      </w:r>
      <w:proofErr w:type="spellEnd"/>
      <w:r w:rsidR="00297801">
        <w:t>, Dufour, Loisy et Sanchez, 2012</w:t>
      </w:r>
      <w:r w:rsidR="000E4271">
        <w:t> ;</w:t>
      </w:r>
      <w:r w:rsidR="00741C82">
        <w:t xml:space="preserve"> Loisy et Sanchez, 2016</w:t>
      </w:r>
      <w:r w:rsidR="00297801">
        <w:t>)</w:t>
      </w:r>
      <w:r w:rsidR="000E4271">
        <w:t> ;</w:t>
      </w:r>
      <w:r w:rsidR="00297801">
        <w:t xml:space="preserve"> la seconde phase du projet s’est centrée sur l’étude des effets du dispositif sur la qualité des programmes construits, et sur les pratiques pédagogiques et numériques des enseignants impliqués dans le projet (Loisy, Sanchez, </w:t>
      </w:r>
      <w:proofErr w:type="spellStart"/>
      <w:r w:rsidR="00297801">
        <w:t>Diakhaté</w:t>
      </w:r>
      <w:proofErr w:type="spellEnd"/>
      <w:r w:rsidR="00297801">
        <w:t>, 2014</w:t>
      </w:r>
      <w:r w:rsidR="000E4271">
        <w:t> ;</w:t>
      </w:r>
      <w:r w:rsidR="00741C82">
        <w:t xml:space="preserve"> </w:t>
      </w:r>
      <w:r w:rsidR="00741C82" w:rsidRPr="00741C82">
        <w:t>Loisy, Van de Poël</w:t>
      </w:r>
      <w:r w:rsidR="00741C82">
        <w:t xml:space="preserve"> </w:t>
      </w:r>
      <w:r w:rsidR="00741C82" w:rsidRPr="00741C82">
        <w:t>&amp; Verpoorten, 2017</w:t>
      </w:r>
      <w:r w:rsidR="00297801">
        <w:t>)</w:t>
      </w:r>
      <w:r w:rsidR="000E4271">
        <w:t> ;</w:t>
      </w:r>
      <w:r w:rsidR="00297801">
        <w:t xml:space="preserve"> la troisième phase a permis de modéliser l’accompagnement des équipes pédagogiques qui s’engagent dans une approche-programme (Loisy, Bénech et Raze, 2015</w:t>
      </w:r>
      <w:r w:rsidR="000E4271">
        <w:t> ;</w:t>
      </w:r>
      <w:r w:rsidR="00A85E85">
        <w:t xml:space="preserve"> Loisy et Raze, 2017</w:t>
      </w:r>
      <w:r w:rsidR="00297801">
        <w:t>).</w:t>
      </w:r>
      <w:r w:rsidR="00741C82">
        <w:t xml:space="preserve"> </w:t>
      </w:r>
      <w:r w:rsidR="00AC44F9">
        <w:t>L</w:t>
      </w:r>
      <w:r w:rsidR="00741C82">
        <w:t xml:space="preserve">e lien vers l’application ALOES a été déposé sur le site </w:t>
      </w:r>
      <w:hyperlink r:id="rId17" w:history="1">
        <w:r w:rsidR="00741C82" w:rsidRPr="0036022A">
          <w:rPr>
            <w:rStyle w:val="Lienhypertexte"/>
            <w:color w:val="009EE0"/>
          </w:rPr>
          <w:t>AccEPT</w:t>
        </w:r>
      </w:hyperlink>
      <w:r w:rsidR="00AC44F9">
        <w:t>.</w:t>
      </w:r>
    </w:p>
    <w:p w14:paraId="524E358D" w14:textId="76E10EB2" w:rsidR="002E331E" w:rsidRDefault="00CD747B" w:rsidP="00CD747B">
      <w:pPr>
        <w:pStyle w:val="Titre3IFE"/>
      </w:pPr>
      <w:bookmarkStart w:id="57" w:name="_Toc487216664"/>
      <w:r>
        <w:t>Vers un élargissement des</w:t>
      </w:r>
      <w:r w:rsidR="00982AFA">
        <w:t xml:space="preserve"> questionnements</w:t>
      </w:r>
      <w:bookmarkEnd w:id="57"/>
      <w:r w:rsidR="00982AFA">
        <w:t xml:space="preserve"> </w:t>
      </w:r>
    </w:p>
    <w:p w14:paraId="2F3E034A" w14:textId="443A9CD2" w:rsidR="00982AFA" w:rsidRDefault="000F1940" w:rsidP="00676121">
      <w:pPr>
        <w:pStyle w:val="TextecourantENSdeLyon"/>
      </w:pPr>
      <w:r>
        <w:t>Le</w:t>
      </w:r>
      <w:r w:rsidR="00AC44F9">
        <w:t xml:space="preserve"> projet </w:t>
      </w:r>
      <w:hyperlink r:id="rId18" w:history="1">
        <w:r w:rsidR="00F45383" w:rsidRPr="00D539FD">
          <w:rPr>
            <w:rStyle w:val="Lienhypertexte"/>
            <w:color w:val="009EE0"/>
          </w:rPr>
          <w:t>DevSup</w:t>
        </w:r>
      </w:hyperlink>
      <w:r w:rsidR="00AC44F9" w:rsidRPr="00D539FD">
        <w:rPr>
          <w:rStyle w:val="Lienhypertexte"/>
          <w:color w:val="009EE0"/>
        </w:rPr>
        <w:t xml:space="preserve"> </w:t>
      </w:r>
      <w:r w:rsidR="00AC44F9">
        <w:t xml:space="preserve">a fait naître de </w:t>
      </w:r>
      <w:r w:rsidR="00982AFA">
        <w:t xml:space="preserve">nouveaux questionnements et poindre de </w:t>
      </w:r>
      <w:r>
        <w:t xml:space="preserve">nouvelles </w:t>
      </w:r>
      <w:r w:rsidR="00AC44F9">
        <w:t xml:space="preserve">nécessités et </w:t>
      </w:r>
      <w:r>
        <w:t>perspectives</w:t>
      </w:r>
      <w:r w:rsidR="000E4271">
        <w:t> :</w:t>
      </w:r>
      <w:r>
        <w:t xml:space="preserve"> poursuivre </w:t>
      </w:r>
      <w:r w:rsidR="00A24640">
        <w:t xml:space="preserve">des travaux pour comprendre le </w:t>
      </w:r>
      <w:r>
        <w:t>développement pédagogique des enseignants du supérieur à l’heure du numérique</w:t>
      </w:r>
      <w:r w:rsidR="000E4271">
        <w:t> ;</w:t>
      </w:r>
      <w:r>
        <w:t xml:space="preserve"> concevoir des ressources pour répondre aux besoins des services d’appui à la pédagogique qui accompagnent les enseignants</w:t>
      </w:r>
      <w:r w:rsidR="000E4271">
        <w:t> ;</w:t>
      </w:r>
      <w:r w:rsidR="00A24640">
        <w:t xml:space="preserve"> comprendre et soutenir l’accompagnement d’équipes, de collectifs, de communautés pédagogiques dans les établissements</w:t>
      </w:r>
      <w:r>
        <w:t xml:space="preserve">. </w:t>
      </w:r>
      <w:r w:rsidR="00A24640">
        <w:t>Des</w:t>
      </w:r>
      <w:r w:rsidR="00E60B9F">
        <w:t xml:space="preserve"> </w:t>
      </w:r>
      <w:r w:rsidR="00E60B9F" w:rsidRPr="00E60B9F">
        <w:t>projets</w:t>
      </w:r>
      <w:r w:rsidR="00E60B9F">
        <w:t xml:space="preserve"> </w:t>
      </w:r>
      <w:r w:rsidR="00AC44F9">
        <w:t>sont venus soutenir</w:t>
      </w:r>
      <w:r w:rsidR="00A24640">
        <w:t xml:space="preserve"> </w:t>
      </w:r>
      <w:r>
        <w:t>c</w:t>
      </w:r>
      <w:r w:rsidR="00E60B9F">
        <w:t xml:space="preserve">es problématiques </w:t>
      </w:r>
      <w:r>
        <w:t>émergentes</w:t>
      </w:r>
      <w:r w:rsidR="00E60B9F">
        <w:t xml:space="preserve">. </w:t>
      </w:r>
    </w:p>
    <w:p w14:paraId="2C492247" w14:textId="6315A64C" w:rsidR="000F1940" w:rsidRDefault="00982AFA" w:rsidP="00676121">
      <w:pPr>
        <w:pStyle w:val="TextecourantENSdeLyon"/>
      </w:pPr>
      <w:r>
        <w:lastRenderedPageBreak/>
        <w:t>Ainsi, l</w:t>
      </w:r>
      <w:r w:rsidR="00E60B9F">
        <w:t xml:space="preserve">e projet </w:t>
      </w:r>
      <w:hyperlink r:id="rId19" w:history="1">
        <w:r w:rsidR="00E60B9F" w:rsidRPr="00E37429">
          <w:rPr>
            <w:rStyle w:val="Lienhypertexte"/>
            <w:color w:val="009EE0"/>
          </w:rPr>
          <w:t>ONDES</w:t>
        </w:r>
      </w:hyperlink>
      <w:r w:rsidR="00E60B9F">
        <w:t xml:space="preserve"> (</w:t>
      </w:r>
      <w:r w:rsidR="00E60B9F" w:rsidRPr="00E60B9F">
        <w:t>Opportunités du Numérique pour le Développement pédagogique des Enseignants du Supérieur</w:t>
      </w:r>
      <w:r w:rsidR="00E60B9F">
        <w:t xml:space="preserve">), fut un </w:t>
      </w:r>
      <w:r w:rsidR="00E60B9F" w:rsidRPr="00E60B9F">
        <w:t>projet pluridisciplinair</w:t>
      </w:r>
      <w:r w:rsidR="00E60B9F">
        <w:t xml:space="preserve">e de recherche et développement mené en </w:t>
      </w:r>
      <w:r w:rsidR="00E60B9F" w:rsidRPr="00E60B9F">
        <w:t>2014</w:t>
      </w:r>
      <w:r w:rsidR="00E60B9F">
        <w:t xml:space="preserve"> </w:t>
      </w:r>
      <w:r>
        <w:t xml:space="preserve">en réponse à l’appel à projet </w:t>
      </w:r>
      <w:r w:rsidR="00E60B9F" w:rsidRPr="00E60B9F">
        <w:t xml:space="preserve">PEPS </w:t>
      </w:r>
      <w:r w:rsidR="00E60B9F">
        <w:t>(</w:t>
      </w:r>
      <w:r w:rsidR="00E60B9F" w:rsidRPr="00E60B9F">
        <w:t>Projet exploratoire premier soutien</w:t>
      </w:r>
      <w:r w:rsidR="00E60B9F">
        <w:t xml:space="preserve">) du </w:t>
      </w:r>
      <w:r w:rsidR="00E60B9F" w:rsidRPr="00E60B9F">
        <w:t>CNRS</w:t>
      </w:r>
      <w:r w:rsidR="00E60B9F">
        <w:t xml:space="preserve"> et de l’</w:t>
      </w:r>
      <w:r w:rsidR="00E60B9F" w:rsidRPr="00E60B9F">
        <w:t>Université de LYON</w:t>
      </w:r>
      <w:r w:rsidR="00E60B9F">
        <w:t xml:space="preserve">. </w:t>
      </w:r>
      <w:hyperlink r:id="rId20" w:history="1">
        <w:r w:rsidR="00E60B9F" w:rsidRPr="00E37429">
          <w:rPr>
            <w:rStyle w:val="Lienhypertexte"/>
            <w:color w:val="009EE0"/>
          </w:rPr>
          <w:t>ONDES</w:t>
        </w:r>
      </w:hyperlink>
      <w:r w:rsidR="00E60B9F" w:rsidRPr="00E60B9F">
        <w:t xml:space="preserve"> a fédéré une équipe internationale de 18 chercheurs </w:t>
      </w:r>
      <w:r w:rsidR="00E60B9F">
        <w:t xml:space="preserve">engagés dans une réflexion </w:t>
      </w:r>
      <w:r w:rsidR="00E60B9F" w:rsidRPr="00E60B9F">
        <w:t xml:space="preserve">sur le développement professionnel des enseignants du supérieur </w:t>
      </w:r>
      <w:r w:rsidR="00E51AD5" w:rsidRPr="00E60B9F">
        <w:t xml:space="preserve">prenant en compte la spécificité de leur histoire, de leur culture et de leurs contextes d’action, et de modéliser concomitamment un système d’outils numériques </w:t>
      </w:r>
      <w:r>
        <w:t>prenant en compte</w:t>
      </w:r>
      <w:r w:rsidR="00E51AD5" w:rsidRPr="00E60B9F">
        <w:t xml:space="preserve"> diverses dimensions de l’activité professorale pour soutenir ce développement</w:t>
      </w:r>
      <w:r>
        <w:t xml:space="preserve"> dans sa globalité</w:t>
      </w:r>
      <w:r w:rsidR="00E60B9F" w:rsidRPr="00E60B9F">
        <w:t xml:space="preserve">. </w:t>
      </w:r>
    </w:p>
    <w:p w14:paraId="0DEB9B05" w14:textId="76939E1E" w:rsidR="00676121" w:rsidRDefault="00E60B9F" w:rsidP="00151B8D">
      <w:pPr>
        <w:pStyle w:val="TextecourantENSdeLyon"/>
        <w:spacing w:after="0"/>
      </w:pPr>
      <w:r>
        <w:t>Le projet</w:t>
      </w:r>
      <w:r w:rsidR="00AC44F9">
        <w:t xml:space="preserve"> </w:t>
      </w:r>
      <w:hyperlink r:id="rId21" w:history="1">
        <w:r w:rsidR="00AC44F9" w:rsidRPr="00297801">
          <w:rPr>
            <w:rStyle w:val="Lienhypertexte"/>
            <w:color w:val="009EE0"/>
          </w:rPr>
          <w:t>CRAIES</w:t>
        </w:r>
      </w:hyperlink>
      <w:r w:rsidR="00111546">
        <w:t xml:space="preserve"> (</w:t>
      </w:r>
      <w:r w:rsidR="00111546" w:rsidRPr="00111546">
        <w:t>Conception de Ressources pour l’Approche-programme</w:t>
      </w:r>
      <w:r w:rsidR="000E4271">
        <w:t> :</w:t>
      </w:r>
      <w:r w:rsidR="00111546" w:rsidRPr="00111546">
        <w:t xml:space="preserve"> Innover dans l’Enseignement Supérieur</w:t>
      </w:r>
      <w:r w:rsidR="00111546">
        <w:t xml:space="preserve">), fut un projet </w:t>
      </w:r>
      <w:r w:rsidR="00982AFA">
        <w:t>de développement de ressources mené en 2015 en réponse à l’appel à projet</w:t>
      </w:r>
      <w:r w:rsidR="00982AFA" w:rsidRPr="00982AFA">
        <w:t xml:space="preserve"> </w:t>
      </w:r>
      <w:r w:rsidR="00982AFA">
        <w:t>de l’</w:t>
      </w:r>
      <w:r w:rsidR="00982AFA" w:rsidRPr="00111546">
        <w:t xml:space="preserve">UNR-RA </w:t>
      </w:r>
      <w:r w:rsidR="00982AFA">
        <w:t>(</w:t>
      </w:r>
      <w:r w:rsidR="00982AFA" w:rsidRPr="00111546">
        <w:t>Université Numérique en Région – Rhône-Alpes</w:t>
      </w:r>
      <w:r w:rsidR="00982AFA">
        <w:t xml:space="preserve">) et de la </w:t>
      </w:r>
      <w:r w:rsidR="00982AFA" w:rsidRPr="00111546">
        <w:t>Région Rhône-Alpes</w:t>
      </w:r>
      <w:r w:rsidR="00982AFA">
        <w:t xml:space="preserve"> </w:t>
      </w:r>
      <w:r w:rsidR="00982AFA" w:rsidRPr="00111546">
        <w:t>pour le développement de ressources numériques</w:t>
      </w:r>
      <w:r w:rsidR="00982AFA">
        <w:t xml:space="preserve">. </w:t>
      </w:r>
      <w:r w:rsidR="00111546">
        <w:t xml:space="preserve">Les 11 </w:t>
      </w:r>
      <w:r w:rsidR="00111546" w:rsidRPr="00111546">
        <w:t xml:space="preserve">acteurs </w:t>
      </w:r>
      <w:r w:rsidR="00111546">
        <w:t xml:space="preserve">du projet </w:t>
      </w:r>
      <w:r w:rsidR="00111546" w:rsidRPr="00111546">
        <w:t>(chercheurs, conseillers pédagogiques de l’enseig</w:t>
      </w:r>
      <w:r w:rsidR="00111546">
        <w:t xml:space="preserve">nement supérieur, développeurs) ont </w:t>
      </w:r>
      <w:r w:rsidR="00676121">
        <w:t xml:space="preserve">modélisé et </w:t>
      </w:r>
      <w:r w:rsidR="00111546">
        <w:t xml:space="preserve">élaboré des ressources </w:t>
      </w:r>
      <w:r w:rsidR="00111546" w:rsidRPr="00111546">
        <w:t>théoriquement étayées</w:t>
      </w:r>
      <w:r w:rsidR="00111546">
        <w:t xml:space="preserve">. </w:t>
      </w:r>
      <w:r w:rsidR="00676121">
        <w:t>Chaque ressource est structurée en trois niveaux</w:t>
      </w:r>
      <w:r w:rsidR="000E4271">
        <w:t> :</w:t>
      </w:r>
      <w:r w:rsidR="00676121">
        <w:t xml:space="preserve"> </w:t>
      </w:r>
    </w:p>
    <w:p w14:paraId="22A6BDCC" w14:textId="48E9F0C6" w:rsidR="00676121" w:rsidRDefault="00676121" w:rsidP="002F052C">
      <w:pPr>
        <w:pStyle w:val="Puce1ENSdeLyon"/>
      </w:pPr>
      <w:r>
        <w:t>Le niveau ‘Ressource’ à proprement parler est une structure englobante de contenus</w:t>
      </w:r>
      <w:r w:rsidR="000E4271">
        <w:t> :</w:t>
      </w:r>
      <w:r>
        <w:t xml:space="preserve"> « </w:t>
      </w:r>
      <w:r w:rsidRPr="00676121">
        <w:rPr>
          <w:i/>
        </w:rPr>
        <w:t>Autour de la notion de compétence</w:t>
      </w:r>
      <w:r>
        <w:t xml:space="preserve"> » initiée dans le </w:t>
      </w:r>
      <w:r w:rsidR="00982AFA">
        <w:t xml:space="preserve">projet </w:t>
      </w:r>
      <w:hyperlink r:id="rId22" w:history="1">
        <w:r w:rsidR="00982AFA" w:rsidRPr="00297801">
          <w:rPr>
            <w:rStyle w:val="Lienhypertexte"/>
            <w:color w:val="009EE0"/>
          </w:rPr>
          <w:t>CRAIES</w:t>
        </w:r>
      </w:hyperlink>
      <w:r w:rsidR="00982AFA">
        <w:t xml:space="preserve"> e</w:t>
      </w:r>
      <w:r>
        <w:t>t « </w:t>
      </w:r>
      <w:r w:rsidRPr="00676121">
        <w:rPr>
          <w:i/>
        </w:rPr>
        <w:t>Ressource pour l’approche curriculaire </w:t>
      </w:r>
      <w:r>
        <w:t>» sont les ressources disponibles aujourd'hui</w:t>
      </w:r>
      <w:r w:rsidR="000E4271">
        <w:t> ;</w:t>
      </w:r>
      <w:r>
        <w:t xml:space="preserve"> </w:t>
      </w:r>
    </w:p>
    <w:p w14:paraId="77343067" w14:textId="0BA315B4" w:rsidR="00676121" w:rsidRDefault="00676121" w:rsidP="002F052C">
      <w:pPr>
        <w:pStyle w:val="Puce1ENSdeLyon"/>
      </w:pPr>
      <w:r>
        <w:t>Le niveau ‘Grain de contenu’ correspond à un niveau intermédiaire, une ressource comporte plusieurs grains, et un grain peut lui-même contenir plusieurs éléments</w:t>
      </w:r>
      <w:r w:rsidR="000E4271">
        <w:t> ;</w:t>
      </w:r>
      <w:r>
        <w:t xml:space="preserve"> chaque grain des ressources que nous avons élaborées renvoie à une question vive sur la thématique de la ressource, par exemple la ressource sur l’approche curriculaire comporte aujourd'hui </w:t>
      </w:r>
      <w:r w:rsidR="00ED724A" w:rsidRPr="00892474">
        <w:rPr>
          <w:color w:val="auto"/>
        </w:rPr>
        <w:t>10</w:t>
      </w:r>
      <w:r w:rsidRPr="00892474">
        <w:rPr>
          <w:color w:val="auto"/>
        </w:rPr>
        <w:t xml:space="preserve"> </w:t>
      </w:r>
      <w:r w:rsidRPr="00B20482">
        <w:rPr>
          <w:color w:val="auto"/>
        </w:rPr>
        <w:t xml:space="preserve">grains de contenus dont </w:t>
      </w:r>
      <w:r w:rsidR="003D0481">
        <w:t xml:space="preserve">l’un s’intitule </w:t>
      </w:r>
      <w:r>
        <w:t>« </w:t>
      </w:r>
      <w:r w:rsidR="003D0481" w:rsidRPr="003D0481">
        <w:rPr>
          <w:i/>
        </w:rPr>
        <w:t>Définition de l'approche-programme</w:t>
      </w:r>
      <w:r w:rsidR="003D0481">
        <w:t> »</w:t>
      </w:r>
      <w:r w:rsidR="000E4271">
        <w:t> ;</w:t>
      </w:r>
      <w:r w:rsidR="003D0481">
        <w:t xml:space="preserve"> </w:t>
      </w:r>
    </w:p>
    <w:p w14:paraId="7AC59F46" w14:textId="57AC3178" w:rsidR="00006575" w:rsidRPr="00AE417A" w:rsidRDefault="00676121" w:rsidP="002F052C">
      <w:pPr>
        <w:pStyle w:val="Puce1ENSdeLyon"/>
        <w:rPr>
          <w:rStyle w:val="TextecourantENSdeLyonCar"/>
          <w:color w:val="auto"/>
        </w:rPr>
      </w:pPr>
      <w:r>
        <w:t>Les éléments des grains de contenus, niveau le plus bas, sont de n</w:t>
      </w:r>
      <w:r w:rsidR="003D0481">
        <w:t>atures diverses (capsules vidéo</w:t>
      </w:r>
      <w:r>
        <w:t>, textes</w:t>
      </w:r>
      <w:r w:rsidR="003D0481">
        <w:t>, liens hypertextes, tableaux...)</w:t>
      </w:r>
      <w:r w:rsidR="000E4271">
        <w:t> ;</w:t>
      </w:r>
      <w:r w:rsidR="003D0481">
        <w:t xml:space="preserve"> ainsi, le grain de contenu « </w:t>
      </w:r>
      <w:r w:rsidR="003D0481" w:rsidRPr="003D0481">
        <w:rPr>
          <w:i/>
        </w:rPr>
        <w:t>Définition de l'approche-programme</w:t>
      </w:r>
      <w:r w:rsidR="003D0481">
        <w:t xml:space="preserve"> » </w:t>
      </w:r>
      <w:r w:rsidR="003D0481" w:rsidRPr="00DB4D21">
        <w:rPr>
          <w:rStyle w:val="TextecourantENSdeLyonCar"/>
          <w:color w:val="auto"/>
        </w:rPr>
        <w:t xml:space="preserve">comporte </w:t>
      </w:r>
      <w:r w:rsidR="00006575" w:rsidRPr="00DB4D21">
        <w:rPr>
          <w:rStyle w:val="TextecourantENSdeLyonCar"/>
          <w:color w:val="auto"/>
        </w:rPr>
        <w:t>deux</w:t>
      </w:r>
      <w:r w:rsidR="003D0481" w:rsidRPr="00DB4D21">
        <w:rPr>
          <w:rStyle w:val="TextecourantENSdeLyonCar"/>
          <w:color w:val="auto"/>
        </w:rPr>
        <w:t xml:space="preserve"> capsule</w:t>
      </w:r>
      <w:r w:rsidR="00006575" w:rsidRPr="00DB4D21">
        <w:rPr>
          <w:rStyle w:val="TextecourantENSdeLyonCar"/>
          <w:color w:val="auto"/>
        </w:rPr>
        <w:t xml:space="preserve">s vidéo du Professeur </w:t>
      </w:r>
      <w:r w:rsidR="00006575" w:rsidRPr="00AE417A">
        <w:rPr>
          <w:rStyle w:val="TextecourantENSdeLyonCar"/>
          <w:color w:val="auto"/>
        </w:rPr>
        <w:t>Lenoir</w:t>
      </w:r>
      <w:r w:rsidR="000E4271" w:rsidRPr="00AE417A">
        <w:rPr>
          <w:rStyle w:val="TextecourantENSdeLyonCar"/>
          <w:color w:val="auto"/>
        </w:rPr>
        <w:t> ;</w:t>
      </w:r>
      <w:r w:rsidR="00006575" w:rsidRPr="00AE417A">
        <w:rPr>
          <w:rStyle w:val="TextecourantENSdeLyonCar"/>
          <w:color w:val="auto"/>
        </w:rPr>
        <w:t xml:space="preserve"> celui </w:t>
      </w:r>
      <w:r w:rsidR="00A4199E" w:rsidRPr="00AE417A">
        <w:rPr>
          <w:rStyle w:val="TextecourantENSdeLyonCar"/>
          <w:color w:val="auto"/>
        </w:rPr>
        <w:t>qui s’intitule</w:t>
      </w:r>
      <w:r w:rsidR="00006575" w:rsidRPr="00AE417A">
        <w:rPr>
          <w:rStyle w:val="TextecourantENSdeLyonCar"/>
          <w:color w:val="auto"/>
        </w:rPr>
        <w:t xml:space="preserve"> « </w:t>
      </w:r>
      <w:r w:rsidR="00A4199E" w:rsidRPr="00AE417A">
        <w:rPr>
          <w:rStyle w:val="TextecourantENSdeLyonCar"/>
          <w:i/>
          <w:color w:val="auto"/>
        </w:rPr>
        <w:t>L</w:t>
      </w:r>
      <w:r w:rsidR="00006575" w:rsidRPr="00AE417A">
        <w:rPr>
          <w:rStyle w:val="TextecourantENSdeLyonCar"/>
          <w:i/>
          <w:color w:val="auto"/>
        </w:rPr>
        <w:t>es éléments clés de l’approche-programme</w:t>
      </w:r>
      <w:r w:rsidR="00006575" w:rsidRPr="00AE417A">
        <w:rPr>
          <w:rStyle w:val="TextecourantENSdeLyonCar"/>
          <w:color w:val="auto"/>
        </w:rPr>
        <w:t> » comporte</w:t>
      </w:r>
      <w:r w:rsidR="000E4271" w:rsidRPr="00AE417A">
        <w:rPr>
          <w:rStyle w:val="TextecourantENSdeLyonCar"/>
          <w:color w:val="auto"/>
        </w:rPr>
        <w:t> :</w:t>
      </w:r>
    </w:p>
    <w:p w14:paraId="77AA0F9B" w14:textId="2BC7B8AC" w:rsidR="00006575" w:rsidRPr="00AE417A" w:rsidRDefault="00006575" w:rsidP="001B52E1">
      <w:pPr>
        <w:pStyle w:val="Puce1ENSdeLyon"/>
        <w:numPr>
          <w:ilvl w:val="1"/>
          <w:numId w:val="35"/>
        </w:numPr>
        <w:rPr>
          <w:rStyle w:val="TextecourantENSdeLyonCar"/>
          <w:color w:val="auto"/>
        </w:rPr>
      </w:pPr>
      <w:r w:rsidRPr="00AE417A">
        <w:rPr>
          <w:rStyle w:val="TextecourantENSdeLyonCar"/>
          <w:color w:val="auto"/>
        </w:rPr>
        <w:t>des</w:t>
      </w:r>
      <w:r w:rsidR="003D0481" w:rsidRPr="00AE417A">
        <w:rPr>
          <w:rStyle w:val="TextecourantENSdeLyonCar"/>
          <w:color w:val="auto"/>
        </w:rPr>
        <w:t xml:space="preserve"> extrait</w:t>
      </w:r>
      <w:r w:rsidRPr="00AE417A">
        <w:rPr>
          <w:rStyle w:val="TextecourantENSdeLyonCar"/>
          <w:color w:val="auto"/>
        </w:rPr>
        <w:t>s</w:t>
      </w:r>
      <w:r w:rsidR="003D0481" w:rsidRPr="00AE417A">
        <w:rPr>
          <w:rStyle w:val="TextecourantENSdeLyonCar"/>
          <w:color w:val="auto"/>
        </w:rPr>
        <w:t xml:space="preserve"> de l’ouvrage de Prégent, Bernard</w:t>
      </w:r>
      <w:r w:rsidR="003D0481" w:rsidRPr="00AE417A">
        <w:t xml:space="preserve"> </w:t>
      </w:r>
      <w:r w:rsidRPr="00AE417A">
        <w:rPr>
          <w:rStyle w:val="TextecourantENSdeLyonCar"/>
          <w:color w:val="auto"/>
        </w:rPr>
        <w:t>et Kozanitis (2009), Lenoir (2006), Chauvigné (2010)</w:t>
      </w:r>
      <w:r w:rsidR="000E4271" w:rsidRPr="00AE417A">
        <w:rPr>
          <w:rStyle w:val="TextecourantENSdeLyonCar"/>
          <w:color w:val="auto"/>
        </w:rPr>
        <w:t> ;</w:t>
      </w:r>
    </w:p>
    <w:p w14:paraId="2A77F993" w14:textId="77777777" w:rsidR="00006575" w:rsidRPr="00AE417A" w:rsidRDefault="00006575" w:rsidP="001B52E1">
      <w:pPr>
        <w:pStyle w:val="Puce1ENSdeLyon"/>
        <w:numPr>
          <w:ilvl w:val="1"/>
          <w:numId w:val="35"/>
        </w:numPr>
        <w:rPr>
          <w:rStyle w:val="TextecourantENSdeLyonCar"/>
          <w:color w:val="auto"/>
        </w:rPr>
      </w:pPr>
      <w:r w:rsidRPr="00AE417A">
        <w:rPr>
          <w:rStyle w:val="TextecourantENSdeLyonCar"/>
          <w:color w:val="auto"/>
        </w:rPr>
        <w:t xml:space="preserve">un lien externe vers une capsule vidéo de Nicole Rege Colet (sur le site Modélisation de l’approche-programme en enseignement supérieur), </w:t>
      </w:r>
    </w:p>
    <w:p w14:paraId="00ABB10A" w14:textId="568DEC95" w:rsidR="00676121" w:rsidRPr="00AE417A" w:rsidRDefault="00006575" w:rsidP="001B52E1">
      <w:pPr>
        <w:pStyle w:val="Puce1ENSdeLyon"/>
        <w:numPr>
          <w:ilvl w:val="1"/>
          <w:numId w:val="35"/>
        </w:numPr>
        <w:rPr>
          <w:rStyle w:val="TextecourantENSdeLyonCar"/>
          <w:color w:val="auto"/>
        </w:rPr>
      </w:pPr>
      <w:r w:rsidRPr="00AE417A">
        <w:rPr>
          <w:rStyle w:val="TextecourantENSdeLyonCar"/>
          <w:color w:val="auto"/>
        </w:rPr>
        <w:t>et un schéma développé dans le cadre du projet RessAC</w:t>
      </w:r>
      <w:r w:rsidR="003D0481" w:rsidRPr="00AE417A">
        <w:rPr>
          <w:rStyle w:val="TextecourantENSdeLyonCar"/>
          <w:color w:val="auto"/>
        </w:rPr>
        <w:t>.</w:t>
      </w:r>
    </w:p>
    <w:p w14:paraId="5141B6B7" w14:textId="71FB1FC0" w:rsidR="00056621" w:rsidRDefault="001E58D4" w:rsidP="00111546">
      <w:pPr>
        <w:pStyle w:val="TextecourantENSdeLyon"/>
      </w:pPr>
      <w:r w:rsidRPr="00056621">
        <w:t>L</w:t>
      </w:r>
      <w:r w:rsidR="00DB4D21" w:rsidRPr="00056621">
        <w:t xml:space="preserve">a Figure 1 </w:t>
      </w:r>
      <w:r w:rsidR="00056621" w:rsidRPr="00056621">
        <w:t xml:space="preserve">donne une représentation </w:t>
      </w:r>
      <w:r w:rsidR="00AE392D">
        <w:t xml:space="preserve">visuelle </w:t>
      </w:r>
      <w:r w:rsidR="00056621" w:rsidRPr="00056621">
        <w:t>de ces trois niveaux des ressources</w:t>
      </w:r>
      <w:r w:rsidR="005E1156">
        <w:t xml:space="preserve">. </w:t>
      </w:r>
    </w:p>
    <w:p w14:paraId="32995E32" w14:textId="1230E641" w:rsidR="001E58D4" w:rsidRDefault="001E58D4" w:rsidP="00111546">
      <w:pPr>
        <w:pStyle w:val="TextecourantENSdeLyon"/>
      </w:pPr>
      <w:r>
        <w:rPr>
          <w:noProof/>
          <w:lang w:eastAsia="fr-FR"/>
        </w:rPr>
        <w:lastRenderedPageBreak/>
        <w:drawing>
          <wp:inline distT="0" distB="0" distL="0" distR="0" wp14:anchorId="78FE0A07" wp14:editId="68F0DD32">
            <wp:extent cx="5608320" cy="2514600"/>
            <wp:effectExtent l="0" t="0" r="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8861F6D" w14:textId="4C6F5202" w:rsidR="002C61C4" w:rsidRDefault="00056621" w:rsidP="00E761A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1</w:t>
      </w:r>
      <w:r w:rsidR="00C53309">
        <w:rPr>
          <w:noProof/>
        </w:rPr>
        <w:fldChar w:fldCharType="end"/>
      </w:r>
      <w:r w:rsidR="001E58D4" w:rsidRPr="001E58D4">
        <w:t>. Les trois niveaux des ressources</w:t>
      </w:r>
      <w:r w:rsidR="005E1156">
        <w:t xml:space="preserve"> (contenu partiel d’une ressource</w:t>
      </w:r>
      <w:r w:rsidR="000E4271">
        <w:t> ;</w:t>
      </w:r>
      <w:r w:rsidR="005E1156">
        <w:t xml:space="preserve"> </w:t>
      </w:r>
      <w:r w:rsidR="00900EE8">
        <w:t>consulter la</w:t>
      </w:r>
      <w:r w:rsidR="00A85E85">
        <w:t xml:space="preserve"> </w:t>
      </w:r>
      <w:r w:rsidR="00900EE8">
        <w:t>figure</w:t>
      </w:r>
      <w:r w:rsidR="00DB4D21" w:rsidRPr="00056621">
        <w:t xml:space="preserve"> </w:t>
      </w:r>
      <w:r w:rsidR="00DC58F1">
        <w:t xml:space="preserve">2 </w:t>
      </w:r>
      <w:r w:rsidR="00A85E85">
        <w:t xml:space="preserve">pour </w:t>
      </w:r>
      <w:r w:rsidR="00900EE8">
        <w:t>connaitre</w:t>
      </w:r>
      <w:r w:rsidR="00A85E85">
        <w:t xml:space="preserve"> l’ensemble des productions</w:t>
      </w:r>
      <w:r w:rsidR="00900EE8">
        <w:t xml:space="preserve"> liées à cette ressource</w:t>
      </w:r>
      <w:r w:rsidR="00A85E85">
        <w:t>)</w:t>
      </w:r>
      <w:r w:rsidR="001E58D4">
        <w:t>.</w:t>
      </w:r>
    </w:p>
    <w:p w14:paraId="5C02B634" w14:textId="41C4287E" w:rsidR="00460A91" w:rsidRDefault="006A1FA1" w:rsidP="00460A91">
      <w:pPr>
        <w:pStyle w:val="TextecourantENSdeLyon"/>
      </w:pPr>
      <w:r>
        <w:t xml:space="preserve">Ces ressources ont été déposées sur le site </w:t>
      </w:r>
      <w:hyperlink r:id="rId28" w:history="1">
        <w:r w:rsidRPr="0036022A">
          <w:rPr>
            <w:rStyle w:val="Lienhypertexte"/>
            <w:color w:val="009EE0"/>
          </w:rPr>
          <w:t>AccEPT</w:t>
        </w:r>
      </w:hyperlink>
      <w:r w:rsidRPr="00676121">
        <w:t xml:space="preserve"> </w:t>
      </w:r>
      <w:r>
        <w:t xml:space="preserve">conçu comme </w:t>
      </w:r>
      <w:r w:rsidRPr="00E60B9F">
        <w:t>un site de ressources théoriques</w:t>
      </w:r>
      <w:r>
        <w:t xml:space="preserve"> permettant de répondre aux besoins </w:t>
      </w:r>
      <w:r w:rsidRPr="00E60B9F">
        <w:t xml:space="preserve">des </w:t>
      </w:r>
      <w:r>
        <w:t xml:space="preserve">membres des services d’appui à la pédagogie de l’enseignement supérieur qui accompagnent des équipes pédagogiques engagées dans l’approche-programme. Avant le projet RessAC, </w:t>
      </w:r>
      <w:r w:rsidR="00460A91">
        <w:t xml:space="preserve">le site </w:t>
      </w:r>
      <w:hyperlink r:id="rId29" w:history="1">
        <w:r w:rsidR="00460A91" w:rsidRPr="0036022A">
          <w:rPr>
            <w:rStyle w:val="Lienhypertexte"/>
            <w:color w:val="009EE0"/>
          </w:rPr>
          <w:t>AccEPT</w:t>
        </w:r>
      </w:hyperlink>
      <w:r w:rsidR="00460A91" w:rsidRPr="00AC44F9">
        <w:t xml:space="preserve"> </w:t>
      </w:r>
      <w:r w:rsidR="00460A91">
        <w:t>comportait, outre le lien vers l’application ALOES</w:t>
      </w:r>
      <w:r w:rsidR="000E4271">
        <w:t> :</w:t>
      </w:r>
      <w:r w:rsidR="00460A91">
        <w:t xml:space="preserve"> une page introductive, </w:t>
      </w:r>
      <w:r>
        <w:t xml:space="preserve">la </w:t>
      </w:r>
      <w:r w:rsidR="00460A91">
        <w:t xml:space="preserve">ressource </w:t>
      </w:r>
      <w:r>
        <w:t xml:space="preserve">« Autour de la notion de compétence » </w:t>
      </w:r>
      <w:r w:rsidR="00460A91">
        <w:t>partiellement élaborée</w:t>
      </w:r>
      <w:r>
        <w:t xml:space="preserve">, </w:t>
      </w:r>
      <w:r w:rsidR="00460A91">
        <w:t xml:space="preserve">une page avec l’application ALOES qui est l’un des livrables du projet </w:t>
      </w:r>
      <w:hyperlink r:id="rId30" w:history="1">
        <w:r w:rsidR="00F45383" w:rsidRPr="00D539FD">
          <w:rPr>
            <w:rStyle w:val="Lienhypertexte"/>
            <w:color w:val="009EE0"/>
          </w:rPr>
          <w:t>DevSup</w:t>
        </w:r>
      </w:hyperlink>
      <w:r w:rsidR="00460A91" w:rsidRPr="00D539FD">
        <w:rPr>
          <w:rStyle w:val="Lienhypertexte"/>
          <w:color w:val="009EE0"/>
        </w:rPr>
        <w:t xml:space="preserve"> </w:t>
      </w:r>
      <w:r w:rsidR="00460A91">
        <w:t xml:space="preserve">soutenu par la DGESIP, accompagnée d’un assistant épiphyte –petit logiciel pour aider à l’utilisation de l’application. </w:t>
      </w:r>
      <w:r>
        <w:t>La</w:t>
      </w:r>
      <w:r w:rsidR="00460A91">
        <w:t xml:space="preserve"> </w:t>
      </w:r>
      <w:r w:rsidR="006D04F1">
        <w:t xml:space="preserve">première version de </w:t>
      </w:r>
      <w:r w:rsidR="00AE392D">
        <w:t>la</w:t>
      </w:r>
      <w:r w:rsidR="006D04F1">
        <w:t xml:space="preserve"> </w:t>
      </w:r>
      <w:r w:rsidR="00460A91">
        <w:t xml:space="preserve">ressource </w:t>
      </w:r>
      <w:r w:rsidR="00AE392D">
        <w:t xml:space="preserve">sur la notion de compétence </w:t>
      </w:r>
      <w:r w:rsidR="00460A91">
        <w:t xml:space="preserve">et l’assistant </w:t>
      </w:r>
      <w:proofErr w:type="gramStart"/>
      <w:r w:rsidR="00460A91">
        <w:t>ont</w:t>
      </w:r>
      <w:proofErr w:type="gramEnd"/>
      <w:r w:rsidR="00460A91">
        <w:t xml:space="preserve"> été conçus et produits dans le contexte du projet </w:t>
      </w:r>
      <w:hyperlink r:id="rId31" w:history="1">
        <w:r w:rsidR="00460A91" w:rsidRPr="00297801">
          <w:rPr>
            <w:rStyle w:val="Lienhypertexte"/>
            <w:color w:val="009EE0"/>
          </w:rPr>
          <w:t>CRAIES</w:t>
        </w:r>
      </w:hyperlink>
      <w:r w:rsidR="00460A91">
        <w:t>.</w:t>
      </w:r>
      <w:r>
        <w:t xml:space="preserve"> Le projet RessAC</w:t>
      </w:r>
      <w:r w:rsidR="00AE392D">
        <w:t xml:space="preserve"> a</w:t>
      </w:r>
      <w:r w:rsidR="006D04F1">
        <w:t xml:space="preserve"> </w:t>
      </w:r>
      <w:r>
        <w:t>permis de compléter les ressources mises à disposition des acteurs de l’enseignement supérieur engagés dans une approche-programme et une approche par compétences</w:t>
      </w:r>
      <w:r w:rsidR="00AE392D">
        <w:t xml:space="preserve">. </w:t>
      </w:r>
    </w:p>
    <w:p w14:paraId="492B59F0" w14:textId="762070ED" w:rsidR="00A24640" w:rsidRDefault="000F1940" w:rsidP="00111546">
      <w:pPr>
        <w:pStyle w:val="TextecourantENSdeLyon"/>
      </w:pPr>
      <w:r>
        <w:t xml:space="preserve">Le projet </w:t>
      </w:r>
      <w:hyperlink r:id="rId32" w:history="1">
        <w:r w:rsidRPr="005C1B2F">
          <w:rPr>
            <w:rStyle w:val="Lienhypertexte"/>
            <w:color w:val="009EE0"/>
          </w:rPr>
          <w:t>CADES</w:t>
        </w:r>
      </w:hyperlink>
      <w:r>
        <w:t xml:space="preserve"> </w:t>
      </w:r>
      <w:r w:rsidR="00A24640">
        <w:t>(</w:t>
      </w:r>
      <w:r w:rsidRPr="000F1940">
        <w:t>Construction collaborative de l'Accompagnement Des Enseignants du Supérieur</w:t>
      </w:r>
      <w:r w:rsidR="00A24640">
        <w:t>) projet en cours (</w:t>
      </w:r>
      <w:r w:rsidR="00A24640" w:rsidRPr="00A24640">
        <w:t>2015-2017</w:t>
      </w:r>
      <w:r w:rsidR="00A24640">
        <w:t>) a reçu un f</w:t>
      </w:r>
      <w:r w:rsidR="00A24640" w:rsidRPr="00A24640">
        <w:t xml:space="preserve">inancement CMIRA </w:t>
      </w:r>
      <w:r w:rsidR="00A24640">
        <w:t>(</w:t>
      </w:r>
      <w:r w:rsidR="00A24640" w:rsidRPr="00A24640">
        <w:t>Coopérations et mobilités internationales Rhône-Alpes</w:t>
      </w:r>
      <w:r w:rsidR="00A24640">
        <w:t xml:space="preserve">) pour </w:t>
      </w:r>
      <w:r w:rsidR="00A24640" w:rsidRPr="00A24640">
        <w:t>une action de recherche et de formation, ainsi qu’une mobilité internationale.</w:t>
      </w:r>
      <w:r w:rsidR="00A24640">
        <w:t xml:space="preserve"> Les 26 acteurs du projet, chercheurs internationaux et conseillers ou ingénieurs pédagogiques de services d’appui d’établissement de la région </w:t>
      </w:r>
      <w:r w:rsidR="00A24640" w:rsidRPr="00A24640">
        <w:t>Rhône-Alpes</w:t>
      </w:r>
      <w:r w:rsidR="00A24640">
        <w:t xml:space="preserve"> se forment à et expérimentent </w:t>
      </w:r>
      <w:r w:rsidR="00A24640" w:rsidRPr="000F1940">
        <w:t>l’accompagnement de collectifs pédagogiques</w:t>
      </w:r>
      <w:r w:rsidR="00A24640">
        <w:t xml:space="preserve"> ou de communautés de pratiques dans leurs </w:t>
      </w:r>
      <w:r w:rsidR="00A24640" w:rsidRPr="000F1940">
        <w:t>établissements</w:t>
      </w:r>
      <w:r w:rsidR="00A24640">
        <w:t xml:space="preserve">. Les résultats du </w:t>
      </w:r>
      <w:r w:rsidR="005C1B2F">
        <w:t xml:space="preserve">projet </w:t>
      </w:r>
      <w:hyperlink r:id="rId33" w:history="1">
        <w:r w:rsidR="005C1B2F" w:rsidRPr="005C1B2F">
          <w:rPr>
            <w:rStyle w:val="Lienhypertexte"/>
            <w:color w:val="009EE0"/>
          </w:rPr>
          <w:t>CADES</w:t>
        </w:r>
      </w:hyperlink>
      <w:r w:rsidR="005C1B2F">
        <w:rPr>
          <w:rStyle w:val="Lienhypertexte"/>
          <w:color w:val="009EE0"/>
        </w:rPr>
        <w:t xml:space="preserve"> </w:t>
      </w:r>
      <w:r w:rsidR="00A24640">
        <w:t xml:space="preserve">contribueront de manière significative à la réflexion sur l’accompagnement d’équipes pédagogiques engagées dans une approche-programme. Des contenus pourront être produits et diffusés sur le site </w:t>
      </w:r>
      <w:hyperlink r:id="rId34" w:history="1">
        <w:r w:rsidR="00A24640" w:rsidRPr="0036022A">
          <w:rPr>
            <w:rStyle w:val="Lienhypertexte"/>
            <w:color w:val="009EE0"/>
          </w:rPr>
          <w:t>AccEPT</w:t>
        </w:r>
      </w:hyperlink>
      <w:r w:rsidR="00A24640" w:rsidRPr="00676121">
        <w:t xml:space="preserve"> </w:t>
      </w:r>
      <w:r w:rsidR="00A24640">
        <w:t xml:space="preserve">pour compléter la ressource sur l’approche curriculaire. </w:t>
      </w:r>
    </w:p>
    <w:p w14:paraId="2FE08548" w14:textId="08733EA2" w:rsidR="008B44C7" w:rsidRDefault="002E331E" w:rsidP="00E41B38">
      <w:pPr>
        <w:pStyle w:val="Titre2IFE"/>
        <w:rPr>
          <w:rStyle w:val="TextecourantENSdeLyonCar"/>
        </w:rPr>
      </w:pPr>
      <w:bookmarkStart w:id="58" w:name="_Toc487216665"/>
      <w:r>
        <w:rPr>
          <w:rStyle w:val="TextecourantENSdeLyonCar"/>
          <w:rFonts w:cstheme="majorBidi"/>
        </w:rPr>
        <w:lastRenderedPageBreak/>
        <w:t xml:space="preserve">Présentation générale du </w:t>
      </w:r>
      <w:r w:rsidR="00CD747B">
        <w:rPr>
          <w:rStyle w:val="TextecourantENSdeLyonCar"/>
          <w:rFonts w:cstheme="majorBidi"/>
        </w:rPr>
        <w:t xml:space="preserve">présent </w:t>
      </w:r>
      <w:r>
        <w:rPr>
          <w:rStyle w:val="TextecourantENSdeLyonCar"/>
          <w:rFonts w:cstheme="majorBidi"/>
        </w:rPr>
        <w:t>rapport</w:t>
      </w:r>
      <w:bookmarkEnd w:id="58"/>
      <w:r>
        <w:rPr>
          <w:rStyle w:val="TextecourantENSdeLyonCar"/>
          <w:rFonts w:cstheme="majorBidi"/>
        </w:rPr>
        <w:t xml:space="preserve"> </w:t>
      </w:r>
    </w:p>
    <w:p w14:paraId="17FF4FA8" w14:textId="7837ECDC" w:rsidR="008B44C7" w:rsidRPr="008B44C7" w:rsidRDefault="00A24640" w:rsidP="00A01282">
      <w:pPr>
        <w:pStyle w:val="TextecourantENSdeLyon"/>
      </w:pPr>
      <w:r>
        <w:t>Dans cette pa</w:t>
      </w:r>
      <w:r w:rsidR="00CD747B">
        <w:t>rtie, les auteurs du rapport s</w:t>
      </w:r>
      <w:r>
        <w:t>ont présentés</w:t>
      </w:r>
      <w:r w:rsidR="000E4271">
        <w:t> :</w:t>
      </w:r>
      <w:r>
        <w:t xml:space="preserve"> Catherine Loisy, responsable du projet et Emilie Carosin qui a été recrutée avec une partie du financement obtenu pour le projet RessAC.</w:t>
      </w:r>
      <w:r w:rsidR="00F1140E">
        <w:t xml:space="preserve"> </w:t>
      </w:r>
      <w:r>
        <w:t xml:space="preserve">Ensuite, le plan du rapport sera </w:t>
      </w:r>
      <w:r w:rsidR="00151B8D">
        <w:t>annonc</w:t>
      </w:r>
      <w:r>
        <w:t>é.</w:t>
      </w:r>
    </w:p>
    <w:p w14:paraId="54A9C714" w14:textId="77777777" w:rsidR="00CD747B" w:rsidRPr="00CD747B" w:rsidRDefault="00CD747B" w:rsidP="00CD747B">
      <w:pPr>
        <w:pStyle w:val="Paragraphedeliste"/>
        <w:keepNext/>
        <w:keepLines/>
        <w:numPr>
          <w:ilvl w:val="1"/>
          <w:numId w:val="1"/>
        </w:numPr>
        <w:spacing w:before="480" w:after="0"/>
        <w:contextualSpacing w:val="0"/>
        <w:outlineLvl w:val="0"/>
        <w:rPr>
          <w:rStyle w:val="TextecourantENSdeLyonCar"/>
          <w:rFonts w:asciiTheme="majorHAnsi" w:eastAsiaTheme="majorEastAsia" w:hAnsiTheme="majorHAnsi" w:cstheme="majorBidi"/>
          <w:b/>
          <w:bCs/>
          <w:vanish/>
          <w:color w:val="365F91" w:themeColor="accent1" w:themeShade="BF"/>
          <w:sz w:val="28"/>
          <w:szCs w:val="28"/>
        </w:rPr>
      </w:pPr>
      <w:bookmarkStart w:id="59" w:name="_Toc481672873"/>
      <w:bookmarkStart w:id="60" w:name="_Toc481672937"/>
      <w:bookmarkStart w:id="61" w:name="_Toc486356101"/>
      <w:bookmarkStart w:id="62" w:name="_Toc486375494"/>
      <w:bookmarkStart w:id="63" w:name="_Toc486375836"/>
      <w:bookmarkStart w:id="64" w:name="_Toc486377344"/>
      <w:bookmarkStart w:id="65" w:name="_Toc486419143"/>
      <w:bookmarkStart w:id="66" w:name="_Toc486424659"/>
      <w:bookmarkStart w:id="67" w:name="_Toc486428124"/>
      <w:bookmarkStart w:id="68" w:name="_Toc486431022"/>
      <w:bookmarkStart w:id="69" w:name="_Toc486431092"/>
      <w:bookmarkStart w:id="70" w:name="_Toc486431162"/>
      <w:bookmarkStart w:id="71" w:name="_Toc486431231"/>
      <w:bookmarkStart w:id="72" w:name="_Toc486431300"/>
      <w:bookmarkStart w:id="73" w:name="_Toc486855662"/>
      <w:bookmarkStart w:id="74" w:name="_Toc486855730"/>
      <w:bookmarkStart w:id="75" w:name="_Toc486855834"/>
      <w:bookmarkStart w:id="76" w:name="_Toc486855902"/>
      <w:bookmarkStart w:id="77" w:name="_Toc486855970"/>
      <w:bookmarkStart w:id="78" w:name="_Toc487187476"/>
      <w:bookmarkStart w:id="79" w:name="_Toc487190542"/>
      <w:bookmarkStart w:id="80" w:name="_Toc487190755"/>
      <w:bookmarkStart w:id="81" w:name="_Toc487200544"/>
      <w:bookmarkStart w:id="82" w:name="_Toc48721666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4E02C9B6" w14:textId="0C93A213" w:rsidR="00FF5765" w:rsidRPr="00CD747B" w:rsidRDefault="002E331E" w:rsidP="00CD747B">
      <w:pPr>
        <w:pStyle w:val="Titre3IFE"/>
        <w:ind w:left="1417"/>
        <w:rPr>
          <w:rStyle w:val="TextecourantENSdeLyonCar"/>
          <w:rFonts w:cstheme="majorBidi"/>
        </w:rPr>
      </w:pPr>
      <w:bookmarkStart w:id="83" w:name="_Toc487216667"/>
      <w:r w:rsidRPr="00CD747B">
        <w:rPr>
          <w:rStyle w:val="TextecourantENSdeLyonCar"/>
          <w:rFonts w:cstheme="majorBidi"/>
        </w:rPr>
        <w:t>A</w:t>
      </w:r>
      <w:r w:rsidR="00CD747B" w:rsidRPr="00CD747B">
        <w:t>uteurs</w:t>
      </w:r>
      <w:bookmarkEnd w:id="83"/>
      <w:r w:rsidR="00CD747B" w:rsidRPr="00CD747B">
        <w:t xml:space="preserve"> </w:t>
      </w:r>
    </w:p>
    <w:p w14:paraId="4184D9B6" w14:textId="43EED74E" w:rsidR="00BC40FE" w:rsidRDefault="00A24640" w:rsidP="00A01282">
      <w:pPr>
        <w:pStyle w:val="TextecourantENSdeLyon"/>
      </w:pPr>
      <w:r w:rsidRPr="00151B8D">
        <w:rPr>
          <w:b/>
        </w:rPr>
        <w:t>Catherine LOISY</w:t>
      </w:r>
      <w:r w:rsidR="00BC40FE">
        <w:t>, responsable du projet RessAC,</w:t>
      </w:r>
      <w:r>
        <w:t xml:space="preserve"> est </w:t>
      </w:r>
      <w:r w:rsidR="00BC40FE">
        <w:t>maître de conférences en psychologie</w:t>
      </w:r>
      <w:r w:rsidR="000E4271">
        <w:t> ;</w:t>
      </w:r>
      <w:r w:rsidR="00BC40FE" w:rsidRPr="00BC40FE">
        <w:t xml:space="preserve"> </w:t>
      </w:r>
      <w:r w:rsidR="00BC40FE">
        <w:t>s</w:t>
      </w:r>
      <w:r w:rsidR="00BC40FE" w:rsidRPr="001D32C8">
        <w:t>es recherches portent sur le développement</w:t>
      </w:r>
      <w:r w:rsidR="00BC40FE">
        <w:t xml:space="preserve"> professionnel des enseignants à l’heure du numérique. Elle est membre de </w:t>
      </w:r>
      <w:r w:rsidR="00BC40FE" w:rsidRPr="005A4954">
        <w:t xml:space="preserve">l'équipe </w:t>
      </w:r>
      <w:r w:rsidR="00BC40FE">
        <w:t xml:space="preserve">EducTice (Numérique et éducation) </w:t>
      </w:r>
      <w:r w:rsidR="00BC40FE" w:rsidRPr="001D32C8">
        <w:t>de l'IFÉ</w:t>
      </w:r>
      <w:r w:rsidR="00BC40FE">
        <w:t xml:space="preserve">, </w:t>
      </w:r>
      <w:r w:rsidR="00297801">
        <w:t xml:space="preserve">équipe pluridisciplinaire sous la responsabilité de </w:t>
      </w:r>
      <w:r w:rsidR="00BC40FE">
        <w:t xml:space="preserve">Gilles </w:t>
      </w:r>
      <w:proofErr w:type="spellStart"/>
      <w:r w:rsidR="00BC40FE">
        <w:t>Aldon</w:t>
      </w:r>
      <w:proofErr w:type="spellEnd"/>
      <w:r w:rsidR="00BC40FE">
        <w:t>. Depuis 2011, cette équipe est une composante de l'équipe d'accueil mixte S2HEP (Sciences et société</w:t>
      </w:r>
      <w:r w:rsidR="000E4271">
        <w:t> :</w:t>
      </w:r>
      <w:r w:rsidR="00BC40FE">
        <w:t xml:space="preserve"> historicité, éducation, pratiques), portée par l'Université Lyon 1 et l'ENS de Lyon. </w:t>
      </w:r>
    </w:p>
    <w:p w14:paraId="46AB4539" w14:textId="64F2032F" w:rsidR="008034E5" w:rsidRDefault="00BC40FE" w:rsidP="00151B8D">
      <w:pPr>
        <w:pStyle w:val="TextecourantENSdeLyon"/>
      </w:pPr>
      <w:r w:rsidRPr="00151B8D">
        <w:rPr>
          <w:b/>
        </w:rPr>
        <w:t xml:space="preserve">Emilie </w:t>
      </w:r>
      <w:r w:rsidRPr="00E25A41">
        <w:rPr>
          <w:b/>
        </w:rPr>
        <w:t>CAROSIN</w:t>
      </w:r>
      <w:r w:rsidRPr="00E25A41">
        <w:t>, docteur</w:t>
      </w:r>
      <w:r w:rsidR="00E25A41">
        <w:t xml:space="preserve"> en psychologie et en éducation</w:t>
      </w:r>
      <w:r w:rsidR="00DD1927">
        <w:t xml:space="preserve"> (Université de Lyon, </w:t>
      </w:r>
      <w:r w:rsidR="00C262E4">
        <w:t>Université Libre de Bruxelles), travaille sur l’élaboration de ressources et le développement d’outils pour accompagner et évaluer des projets éducatifs</w:t>
      </w:r>
      <w:r w:rsidR="00D8577A" w:rsidRPr="00E25A41">
        <w:t>.</w:t>
      </w:r>
      <w:r w:rsidR="00F1140E" w:rsidRPr="00E25A41">
        <w:t xml:space="preserve"> </w:t>
      </w:r>
      <w:r w:rsidR="00151B8D">
        <w:t xml:space="preserve">Emilie Carosin </w:t>
      </w:r>
      <w:r w:rsidR="008034E5" w:rsidRPr="008034E5">
        <w:t>a été recrutée dans un premier temps</w:t>
      </w:r>
      <w:r w:rsidR="00151B8D">
        <w:t xml:space="preserve"> en contrat à durée déterminée</w:t>
      </w:r>
      <w:r w:rsidR="008034E5" w:rsidRPr="008034E5">
        <w:t xml:space="preserve"> sur une </w:t>
      </w:r>
      <w:r w:rsidR="008034E5">
        <w:t xml:space="preserve">durée de trois mois </w:t>
      </w:r>
      <w:r w:rsidR="008034E5" w:rsidRPr="008034E5">
        <w:t>en post-doctora</w:t>
      </w:r>
      <w:r w:rsidR="008034E5">
        <w:t xml:space="preserve">t pour </w:t>
      </w:r>
      <w:r w:rsidR="008034E5" w:rsidRPr="008034E5">
        <w:t>contribuer à la conception de ressources numériques sur l’approche-program</w:t>
      </w:r>
      <w:r w:rsidR="008034E5">
        <w:t xml:space="preserve">me et l’approche par compétences. </w:t>
      </w:r>
      <w:r w:rsidR="008034E5" w:rsidRPr="008034E5">
        <w:t xml:space="preserve">Dans la perspective de déploiement du </w:t>
      </w:r>
      <w:r w:rsidR="008034E5">
        <w:t xml:space="preserve">site </w:t>
      </w:r>
      <w:hyperlink r:id="rId35" w:history="1">
        <w:r w:rsidR="008034E5" w:rsidRPr="0036022A">
          <w:rPr>
            <w:rStyle w:val="Lienhypertexte"/>
            <w:color w:val="009EE0"/>
          </w:rPr>
          <w:t>AccEPT</w:t>
        </w:r>
      </w:hyperlink>
      <w:r w:rsidR="008034E5">
        <w:t xml:space="preserve">, </w:t>
      </w:r>
      <w:r w:rsidR="00151B8D">
        <w:t xml:space="preserve">le profil stipulait que la personne recrutée </w:t>
      </w:r>
      <w:r w:rsidR="008034E5">
        <w:t>dev</w:t>
      </w:r>
      <w:r w:rsidR="00151B8D">
        <w:t>r</w:t>
      </w:r>
      <w:r w:rsidR="008034E5">
        <w:t>ait</w:t>
      </w:r>
      <w:r w:rsidR="000E4271">
        <w:t> :</w:t>
      </w:r>
    </w:p>
    <w:p w14:paraId="3148DC8E" w14:textId="2A936E57" w:rsidR="008034E5" w:rsidRPr="008034E5" w:rsidRDefault="008034E5" w:rsidP="002F052C">
      <w:pPr>
        <w:pStyle w:val="Puce1ENSdeLyon"/>
      </w:pPr>
      <w:r>
        <w:t xml:space="preserve">Concevoir la structure d’une </w:t>
      </w:r>
      <w:r w:rsidRPr="008034E5">
        <w:t>ressource</w:t>
      </w:r>
      <w:r>
        <w:t xml:space="preserve"> </w:t>
      </w:r>
      <w:r w:rsidRPr="008034E5">
        <w:t xml:space="preserve">fondée scientifiquement </w:t>
      </w:r>
      <w:r>
        <w:t>concernant</w:t>
      </w:r>
      <w:r w:rsidRPr="008034E5">
        <w:t xml:space="preserve"> l’approche-programme</w:t>
      </w:r>
      <w:r w:rsidR="000E4271">
        <w:t> ;</w:t>
      </w:r>
      <w:r w:rsidRPr="008034E5">
        <w:t xml:space="preserve"> </w:t>
      </w:r>
    </w:p>
    <w:p w14:paraId="5342081B" w14:textId="237C5899" w:rsidR="008034E5" w:rsidRPr="008034E5" w:rsidRDefault="008034E5" w:rsidP="002F052C">
      <w:pPr>
        <w:pStyle w:val="Puce1ENSdeLyon"/>
      </w:pPr>
      <w:r w:rsidRPr="008034E5">
        <w:t>Elaborer</w:t>
      </w:r>
      <w:r>
        <w:t xml:space="preserve"> deux ‘grains de contenus’ </w:t>
      </w:r>
      <w:r w:rsidRPr="008034E5">
        <w:t>pour commencer à alimenter la res</w:t>
      </w:r>
      <w:r>
        <w:t>source sur l’approche-programme</w:t>
      </w:r>
      <w:r w:rsidR="000E4271">
        <w:t> ;</w:t>
      </w:r>
    </w:p>
    <w:p w14:paraId="273DC974" w14:textId="057253E7" w:rsidR="008034E5" w:rsidRPr="008034E5" w:rsidRDefault="008034E5" w:rsidP="002F052C">
      <w:pPr>
        <w:pStyle w:val="Puce1ENSdeLyon"/>
      </w:pPr>
      <w:r w:rsidRPr="008034E5">
        <w:t xml:space="preserve">Elaborer deux ‘grains de contenus’ sur des questions vives liées à l’approche par compétence pour compléter la ressource « </w:t>
      </w:r>
      <w:r w:rsidRPr="00D8577A">
        <w:t>Autour de la notion de compétence</w:t>
      </w:r>
      <w:r w:rsidRPr="008034E5">
        <w:t xml:space="preserve"> »</w:t>
      </w:r>
      <w:r>
        <w:t xml:space="preserve"> </w:t>
      </w:r>
      <w:r w:rsidR="00D8577A">
        <w:t>préexistante</w:t>
      </w:r>
      <w:r w:rsidRPr="008034E5">
        <w:t>.</w:t>
      </w:r>
    </w:p>
    <w:p w14:paraId="63118507" w14:textId="7078826F" w:rsidR="00151B8D" w:rsidRDefault="00151B8D" w:rsidP="00A01282">
      <w:pPr>
        <w:pStyle w:val="TextecourantENSdeLyon"/>
      </w:pPr>
      <w:r>
        <w:t>L</w:t>
      </w:r>
      <w:r w:rsidRPr="00151B8D">
        <w:t xml:space="preserve">es productions ont été plus nombreuses que celles qui étaient prévues dans le </w:t>
      </w:r>
      <w:r>
        <w:t xml:space="preserve">profil de recrutement, comme cela sera montré dans le présent rapport. Emilie Carosin </w:t>
      </w:r>
      <w:r w:rsidRPr="008034E5">
        <w:t xml:space="preserve">a </w:t>
      </w:r>
      <w:r>
        <w:t xml:space="preserve">ensuite </w:t>
      </w:r>
      <w:r w:rsidRPr="008034E5">
        <w:t xml:space="preserve">été recrutée dans un </w:t>
      </w:r>
      <w:r>
        <w:t xml:space="preserve">second temps comme vacataire pour réaliser l’évaluation de la formation </w:t>
      </w:r>
      <w:hyperlink r:id="rId36" w:history="1">
        <w:r w:rsidR="00F45383" w:rsidRPr="00D539FD">
          <w:rPr>
            <w:rStyle w:val="Lienhypertexte"/>
            <w:color w:val="009EE0"/>
          </w:rPr>
          <w:t>DevSup</w:t>
        </w:r>
      </w:hyperlink>
      <w:r>
        <w:t>.</w:t>
      </w:r>
    </w:p>
    <w:p w14:paraId="179E680C" w14:textId="1C4D9CD4" w:rsidR="00151B8D" w:rsidRPr="00151B8D" w:rsidRDefault="00151B8D" w:rsidP="00A01282">
      <w:pPr>
        <w:pStyle w:val="TextecourantENSdeLyon"/>
      </w:pPr>
      <w:r w:rsidRPr="00151B8D">
        <w:rPr>
          <w:b/>
        </w:rPr>
        <w:t xml:space="preserve">Le service </w:t>
      </w:r>
      <w:proofErr w:type="spellStart"/>
      <w:r w:rsidRPr="00151B8D">
        <w:rPr>
          <w:b/>
        </w:rPr>
        <w:t>ens.m</w:t>
      </w:r>
      <w:r>
        <w:rPr>
          <w:b/>
        </w:rPr>
        <w:t>e</w:t>
      </w:r>
      <w:r w:rsidRPr="00151B8D">
        <w:rPr>
          <w:b/>
        </w:rPr>
        <w:t>dia</w:t>
      </w:r>
      <w:proofErr w:type="spellEnd"/>
      <w:r>
        <w:t xml:space="preserve"> a contribué à la réussite du projet en assurant la captation de la plupart des vidéos et la post-production de l’ensemble des capsules vidéo</w:t>
      </w:r>
      <w:r w:rsidR="00B018D2">
        <w:t xml:space="preserve"> du projet</w:t>
      </w:r>
      <w:r>
        <w:t xml:space="preserve">. </w:t>
      </w:r>
    </w:p>
    <w:p w14:paraId="01B30ED0" w14:textId="0061BEDC" w:rsidR="002E331E" w:rsidRPr="00CD747B" w:rsidRDefault="00CD747B" w:rsidP="00CD747B">
      <w:pPr>
        <w:pStyle w:val="Titre3IFE"/>
        <w:ind w:left="1417"/>
        <w:rPr>
          <w:rStyle w:val="TextecourantENSdeLyonCar"/>
          <w:rFonts w:cstheme="majorBidi"/>
        </w:rPr>
      </w:pPr>
      <w:bookmarkStart w:id="84" w:name="_Toc487216668"/>
      <w:r w:rsidRPr="00CD747B">
        <w:rPr>
          <w:rStyle w:val="TextecourantENSdeLyonCar"/>
          <w:rFonts w:cstheme="majorBidi"/>
        </w:rPr>
        <w:t>Economie du</w:t>
      </w:r>
      <w:r w:rsidR="00BC40FE" w:rsidRPr="00CD747B">
        <w:rPr>
          <w:rStyle w:val="TextecourantENSdeLyonCar"/>
          <w:rFonts w:cstheme="majorBidi"/>
        </w:rPr>
        <w:t xml:space="preserve"> </w:t>
      </w:r>
      <w:r w:rsidR="00A24640" w:rsidRPr="00CD747B">
        <w:rPr>
          <w:rStyle w:val="TextecourantENSdeLyonCar"/>
          <w:rFonts w:cstheme="majorBidi"/>
        </w:rPr>
        <w:t>rapport</w:t>
      </w:r>
      <w:bookmarkEnd w:id="84"/>
      <w:r w:rsidR="00A24640" w:rsidRPr="00CD747B">
        <w:rPr>
          <w:rStyle w:val="TextecourantENSdeLyonCar"/>
          <w:rFonts w:cstheme="majorBidi"/>
        </w:rPr>
        <w:t xml:space="preserve"> </w:t>
      </w:r>
    </w:p>
    <w:p w14:paraId="31C0FD48" w14:textId="24B46807" w:rsidR="00BC40FE" w:rsidRDefault="00AE392D" w:rsidP="00546F3C">
      <w:pPr>
        <w:pStyle w:val="TextecourantENSdeLyon"/>
        <w:rPr>
          <w:rFonts w:asciiTheme="majorHAnsi" w:eastAsiaTheme="majorEastAsia" w:hAnsiTheme="majorHAnsi" w:cstheme="majorBidi"/>
          <w:b/>
          <w:bCs/>
          <w:color w:val="auto"/>
          <w:sz w:val="36"/>
          <w:szCs w:val="36"/>
        </w:rPr>
      </w:pPr>
      <w:r>
        <w:t xml:space="preserve">Le présent rapport se présente ainsi. La section 2 expose l’élaboration de la ressource sur l’approche-programme et la section 3 développe les compléments apportés à la ressource sur l’approche par compétences. La section 4 rend compte de la </w:t>
      </w:r>
      <w:r w:rsidRPr="00AE392D">
        <w:t>formation « Approche-programme et approche par compétences »</w:t>
      </w:r>
      <w:r>
        <w:t xml:space="preserve"> mise en place à l’</w:t>
      </w:r>
      <w:r w:rsidRPr="00AE392D">
        <w:t>IFÉ</w:t>
      </w:r>
      <w:r>
        <w:t xml:space="preserve"> en octobre 2016 et des modalités d’évaluation des effets de </w:t>
      </w:r>
      <w:r w:rsidR="00546F3C">
        <w:t>cette formation qui ont été construites. La section.</w:t>
      </w:r>
      <w:r w:rsidR="005737B1">
        <w:t xml:space="preserve"> </w:t>
      </w:r>
      <w:r w:rsidR="00546F3C">
        <w:t xml:space="preserve">5 </w:t>
      </w:r>
      <w:proofErr w:type="gramStart"/>
      <w:r w:rsidR="00546F3C">
        <w:t>montre</w:t>
      </w:r>
      <w:proofErr w:type="gramEnd"/>
      <w:r w:rsidR="00546F3C">
        <w:t xml:space="preserve"> les apports du projet à la recherche académique. </w:t>
      </w:r>
      <w:r w:rsidR="00BC40FE">
        <w:br w:type="page"/>
      </w:r>
    </w:p>
    <w:p w14:paraId="01A416A5" w14:textId="77777777" w:rsidR="00B272CF" w:rsidRDefault="00B272CF">
      <w:pPr>
        <w:rPr>
          <w:rFonts w:asciiTheme="majorHAnsi" w:eastAsiaTheme="majorEastAsia" w:hAnsiTheme="majorHAnsi" w:cstheme="majorBidi"/>
          <w:b/>
          <w:bCs/>
          <w:color w:val="auto"/>
          <w:sz w:val="32"/>
          <w:szCs w:val="32"/>
        </w:rPr>
      </w:pPr>
      <w:r>
        <w:lastRenderedPageBreak/>
        <w:br w:type="page"/>
      </w:r>
    </w:p>
    <w:p w14:paraId="76E850A7" w14:textId="15DAB024" w:rsidR="002E331E" w:rsidRDefault="000F1940" w:rsidP="00E41B38">
      <w:pPr>
        <w:pStyle w:val="Titre1IFE"/>
      </w:pPr>
      <w:bookmarkStart w:id="85" w:name="_Toc487216669"/>
      <w:r>
        <w:lastRenderedPageBreak/>
        <w:t>R</w:t>
      </w:r>
      <w:r w:rsidR="00C40E72">
        <w:t>essource sur l’approche-programme</w:t>
      </w:r>
      <w:bookmarkEnd w:id="85"/>
      <w:r w:rsidR="00C40E72">
        <w:t xml:space="preserve"> </w:t>
      </w:r>
    </w:p>
    <w:p w14:paraId="14707E92" w14:textId="77777777" w:rsidR="00C40E72" w:rsidRPr="00C40E72" w:rsidRDefault="00C40E72" w:rsidP="00AD2708">
      <w:pPr>
        <w:pStyle w:val="Paragraphedeliste"/>
        <w:keepNext/>
        <w:keepLines/>
        <w:numPr>
          <w:ilvl w:val="0"/>
          <w:numId w:val="7"/>
        </w:numPr>
        <w:spacing w:before="200" w:after="0"/>
        <w:contextualSpacing w:val="0"/>
        <w:outlineLvl w:val="1"/>
        <w:rPr>
          <w:rFonts w:asciiTheme="majorHAnsi" w:eastAsiaTheme="majorEastAsia" w:hAnsiTheme="majorHAnsi" w:cstheme="majorBidi"/>
          <w:b/>
          <w:vanish/>
          <w:color w:val="009EE0"/>
          <w:sz w:val="32"/>
          <w:szCs w:val="32"/>
        </w:rPr>
      </w:pPr>
      <w:bookmarkStart w:id="86" w:name="_Toc481582491"/>
      <w:bookmarkStart w:id="87" w:name="_Toc481582849"/>
      <w:bookmarkStart w:id="88" w:name="_Toc481583545"/>
      <w:bookmarkStart w:id="89" w:name="_Toc481583698"/>
      <w:bookmarkStart w:id="90" w:name="_Toc481584176"/>
      <w:bookmarkStart w:id="91" w:name="_Toc481585102"/>
      <w:bookmarkStart w:id="92" w:name="_Toc481586693"/>
      <w:bookmarkStart w:id="93" w:name="_Toc481587805"/>
      <w:bookmarkStart w:id="94" w:name="_Toc481589397"/>
      <w:bookmarkStart w:id="95" w:name="_Toc481589553"/>
      <w:bookmarkStart w:id="96" w:name="_Toc481591106"/>
      <w:bookmarkStart w:id="97" w:name="_Toc481593999"/>
      <w:bookmarkStart w:id="98" w:name="_Toc481594082"/>
      <w:bookmarkStart w:id="99" w:name="_Toc481594123"/>
      <w:bookmarkStart w:id="100" w:name="_Toc481595189"/>
      <w:bookmarkStart w:id="101" w:name="_Toc481652553"/>
      <w:bookmarkStart w:id="102" w:name="_Toc481657500"/>
      <w:bookmarkStart w:id="103" w:name="_Toc481665223"/>
      <w:bookmarkStart w:id="104" w:name="_Toc481672877"/>
      <w:bookmarkStart w:id="105" w:name="_Toc481672941"/>
      <w:bookmarkStart w:id="106" w:name="_Toc486356105"/>
      <w:bookmarkStart w:id="107" w:name="_Toc486375498"/>
      <w:bookmarkStart w:id="108" w:name="_Toc486375840"/>
      <w:bookmarkStart w:id="109" w:name="_Toc486377348"/>
      <w:bookmarkStart w:id="110" w:name="_Toc486419147"/>
      <w:bookmarkStart w:id="111" w:name="_Toc486424663"/>
      <w:bookmarkStart w:id="112" w:name="_Toc486428128"/>
      <w:bookmarkStart w:id="113" w:name="_Toc486431026"/>
      <w:bookmarkStart w:id="114" w:name="_Toc486431096"/>
      <w:bookmarkStart w:id="115" w:name="_Toc486431166"/>
      <w:bookmarkStart w:id="116" w:name="_Toc486431235"/>
      <w:bookmarkStart w:id="117" w:name="_Toc486431304"/>
      <w:bookmarkStart w:id="118" w:name="_Toc486855666"/>
      <w:bookmarkStart w:id="119" w:name="_Toc486855734"/>
      <w:bookmarkStart w:id="120" w:name="_Toc486855838"/>
      <w:bookmarkStart w:id="121" w:name="_Toc486855906"/>
      <w:bookmarkStart w:id="122" w:name="_Toc486855974"/>
      <w:bookmarkStart w:id="123" w:name="_Toc487187480"/>
      <w:bookmarkStart w:id="124" w:name="_Toc487190546"/>
      <w:bookmarkStart w:id="125" w:name="_Toc487190759"/>
      <w:bookmarkStart w:id="126" w:name="_Toc487200548"/>
      <w:bookmarkStart w:id="127" w:name="_Toc48721667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3FB8BE2" w14:textId="77777777" w:rsidR="00C40E72" w:rsidRPr="00C40E72" w:rsidRDefault="00C40E72" w:rsidP="00AD2708">
      <w:pPr>
        <w:pStyle w:val="Paragraphedeliste"/>
        <w:keepNext/>
        <w:keepLines/>
        <w:numPr>
          <w:ilvl w:val="0"/>
          <w:numId w:val="7"/>
        </w:numPr>
        <w:spacing w:before="200" w:after="0"/>
        <w:contextualSpacing w:val="0"/>
        <w:outlineLvl w:val="1"/>
        <w:rPr>
          <w:rFonts w:asciiTheme="majorHAnsi" w:eastAsiaTheme="majorEastAsia" w:hAnsiTheme="majorHAnsi" w:cstheme="majorBidi"/>
          <w:b/>
          <w:vanish/>
          <w:color w:val="009EE0"/>
          <w:sz w:val="32"/>
          <w:szCs w:val="32"/>
        </w:rPr>
      </w:pPr>
      <w:bookmarkStart w:id="128" w:name="_Toc481582492"/>
      <w:bookmarkStart w:id="129" w:name="_Toc481582850"/>
      <w:bookmarkStart w:id="130" w:name="_Toc481583546"/>
      <w:bookmarkStart w:id="131" w:name="_Toc481583699"/>
      <w:bookmarkStart w:id="132" w:name="_Toc481584177"/>
      <w:bookmarkStart w:id="133" w:name="_Toc481585103"/>
      <w:bookmarkStart w:id="134" w:name="_Toc481586694"/>
      <w:bookmarkStart w:id="135" w:name="_Toc481587806"/>
      <w:bookmarkStart w:id="136" w:name="_Toc481589398"/>
      <w:bookmarkStart w:id="137" w:name="_Toc481589554"/>
      <w:bookmarkStart w:id="138" w:name="_Toc481591107"/>
      <w:bookmarkStart w:id="139" w:name="_Toc481594000"/>
      <w:bookmarkStart w:id="140" w:name="_Toc481594083"/>
      <w:bookmarkStart w:id="141" w:name="_Toc481594124"/>
      <w:bookmarkStart w:id="142" w:name="_Toc481595190"/>
      <w:bookmarkStart w:id="143" w:name="_Toc481652554"/>
      <w:bookmarkStart w:id="144" w:name="_Toc481657501"/>
      <w:bookmarkStart w:id="145" w:name="_Toc481665224"/>
      <w:bookmarkStart w:id="146" w:name="_Toc481672878"/>
      <w:bookmarkStart w:id="147" w:name="_Toc481672942"/>
      <w:bookmarkStart w:id="148" w:name="_Toc486356106"/>
      <w:bookmarkStart w:id="149" w:name="_Toc486375499"/>
      <w:bookmarkStart w:id="150" w:name="_Toc486375841"/>
      <w:bookmarkStart w:id="151" w:name="_Toc486377349"/>
      <w:bookmarkStart w:id="152" w:name="_Toc486419148"/>
      <w:bookmarkStart w:id="153" w:name="_Toc486424664"/>
      <w:bookmarkStart w:id="154" w:name="_Toc486428129"/>
      <w:bookmarkStart w:id="155" w:name="_Toc486431027"/>
      <w:bookmarkStart w:id="156" w:name="_Toc486431097"/>
      <w:bookmarkStart w:id="157" w:name="_Toc486431167"/>
      <w:bookmarkStart w:id="158" w:name="_Toc486431236"/>
      <w:bookmarkStart w:id="159" w:name="_Toc486431305"/>
      <w:bookmarkStart w:id="160" w:name="_Toc486855667"/>
      <w:bookmarkStart w:id="161" w:name="_Toc486855735"/>
      <w:bookmarkStart w:id="162" w:name="_Toc486855839"/>
      <w:bookmarkStart w:id="163" w:name="_Toc486855907"/>
      <w:bookmarkStart w:id="164" w:name="_Toc486855975"/>
      <w:bookmarkStart w:id="165" w:name="_Toc487187481"/>
      <w:bookmarkStart w:id="166" w:name="_Toc487190547"/>
      <w:bookmarkStart w:id="167" w:name="_Toc487190760"/>
      <w:bookmarkStart w:id="168" w:name="_Toc487200549"/>
      <w:bookmarkStart w:id="169" w:name="_Toc487216671"/>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37EE759" w14:textId="5BF78355" w:rsidR="00C40E72" w:rsidRDefault="00C40E72" w:rsidP="00E41B38">
      <w:pPr>
        <w:pStyle w:val="Titre2IFE"/>
        <w:numPr>
          <w:ilvl w:val="1"/>
          <w:numId w:val="7"/>
        </w:numPr>
      </w:pPr>
      <w:bookmarkStart w:id="170" w:name="_Toc487216672"/>
      <w:r>
        <w:t>Fondements théoriques sur l’approche curriculaire</w:t>
      </w:r>
      <w:bookmarkEnd w:id="170"/>
      <w:r w:rsidR="001E6AE9">
        <w:t xml:space="preserve"> </w:t>
      </w:r>
    </w:p>
    <w:p w14:paraId="21BCA0C7" w14:textId="620E098F" w:rsidR="00CD747B" w:rsidRDefault="00CD747B" w:rsidP="00CD747B">
      <w:pPr>
        <w:pStyle w:val="Titre3IFE"/>
        <w:ind w:left="1417"/>
      </w:pPr>
      <w:bookmarkStart w:id="171" w:name="_Toc487216673"/>
      <w:r>
        <w:t>Les questions vives relatives à l’approche-programme</w:t>
      </w:r>
      <w:bookmarkEnd w:id="171"/>
    </w:p>
    <w:p w14:paraId="7EA90117" w14:textId="1303E02D" w:rsidR="00C23C47" w:rsidRDefault="00BD3BF8" w:rsidP="006D04F1">
      <w:pPr>
        <w:pStyle w:val="Textecourantavantliste"/>
      </w:pPr>
      <w:r w:rsidRPr="006D04F1">
        <w:t xml:space="preserve">L’approche-programme </w:t>
      </w:r>
      <w:r w:rsidR="006D04F1">
        <w:t xml:space="preserve">est une organisation des enseignements </w:t>
      </w:r>
      <w:r w:rsidR="00D67AD8">
        <w:t xml:space="preserve">qui repose sur </w:t>
      </w:r>
      <w:r w:rsidR="006D04F1">
        <w:t>un projet de formation</w:t>
      </w:r>
      <w:r w:rsidR="00D67AD8">
        <w:t xml:space="preserve">. </w:t>
      </w:r>
      <w:r w:rsidR="00AE392D">
        <w:t xml:space="preserve">Cette approche est différente de l’« approche-cours », organisation la plus courante, où </w:t>
      </w:r>
      <w:r w:rsidR="00AE392D" w:rsidRPr="00C23C47">
        <w:t>chaque enseignant prépare et conduit ses propres cours et a peu d’interactions avec ses collègues enseignants sur les questions pédagogiques</w:t>
      </w:r>
      <w:r w:rsidR="00AE392D">
        <w:t>. L’app</w:t>
      </w:r>
      <w:r w:rsidR="00D67AD8">
        <w:t>roche</w:t>
      </w:r>
      <w:r w:rsidR="00AE392D">
        <w:t>-programme</w:t>
      </w:r>
      <w:r w:rsidR="006D04F1">
        <w:t xml:space="preserve"> </w:t>
      </w:r>
      <w:r w:rsidR="006D04F1" w:rsidRPr="006D04F1">
        <w:t>cherch</w:t>
      </w:r>
      <w:r w:rsidR="00C23C47">
        <w:t>e</w:t>
      </w:r>
      <w:r w:rsidR="00D67AD8">
        <w:t xml:space="preserve"> </w:t>
      </w:r>
      <w:r w:rsidR="006D04F1" w:rsidRPr="006D04F1">
        <w:t>à promouvoir une organisation collective et démocratique</w:t>
      </w:r>
      <w:r w:rsidR="000E4271">
        <w:t> ;</w:t>
      </w:r>
      <w:r w:rsidR="00C23C47">
        <w:t xml:space="preserve"> p</w:t>
      </w:r>
      <w:r w:rsidR="00D67AD8">
        <w:t xml:space="preserve">rojet et programme sont élaborés par les </w:t>
      </w:r>
      <w:r w:rsidR="00C23C47">
        <w:t>enseignants</w:t>
      </w:r>
      <w:r w:rsidR="00546F3C">
        <w:t xml:space="preserve">. Cette organisation permet de viser </w:t>
      </w:r>
      <w:r w:rsidR="00C23C47">
        <w:t>la cohéren</w:t>
      </w:r>
      <w:r w:rsidR="00C23C47" w:rsidRPr="006D04F1">
        <w:t>ce</w:t>
      </w:r>
      <w:r w:rsidR="00C23C47" w:rsidRPr="00C23C47">
        <w:t xml:space="preserve"> </w:t>
      </w:r>
      <w:r w:rsidR="00C23C47">
        <w:t xml:space="preserve">et la pertinence des enseignements-apprentissages. </w:t>
      </w:r>
    </w:p>
    <w:p w14:paraId="6BF30346" w14:textId="1206DFF7" w:rsidR="000E5CD0" w:rsidRPr="006D04F1" w:rsidRDefault="00C23C47" w:rsidP="006D04F1">
      <w:pPr>
        <w:pStyle w:val="Textecourantavantliste"/>
      </w:pPr>
      <w:r>
        <w:t xml:space="preserve">Le premier travail mené pour élaborer la ressource sur l’approche-programme a été d’une part d’en trouver une définition plus complète </w:t>
      </w:r>
      <w:r w:rsidR="00546F3C">
        <w:t xml:space="preserve">que les définitions opérationnelles que nous trouvions dans la littérature sur le sujet. Ensuite, il s’est agi </w:t>
      </w:r>
      <w:r>
        <w:t xml:space="preserve">de dégager les questions vives </w:t>
      </w:r>
      <w:r w:rsidR="00AE392D">
        <w:t>que soulève</w:t>
      </w:r>
      <w:r>
        <w:t xml:space="preserve"> </w:t>
      </w:r>
      <w:r w:rsidR="00546F3C">
        <w:t>l’</w:t>
      </w:r>
      <w:r>
        <w:t>élaboration collective d</w:t>
      </w:r>
      <w:r w:rsidR="00546F3C">
        <w:t>’un</w:t>
      </w:r>
      <w:r>
        <w:t xml:space="preserve"> projet et d</w:t>
      </w:r>
      <w:r w:rsidR="00546F3C">
        <w:t>’un</w:t>
      </w:r>
      <w:r>
        <w:t xml:space="preserve"> programme de formation.  </w:t>
      </w:r>
      <w:r w:rsidR="00546F3C">
        <w:t>Ainsi, l</w:t>
      </w:r>
      <w:r w:rsidR="000E5CD0" w:rsidRPr="006D04F1">
        <w:t xml:space="preserve">a ressource sur l’approche-programme </w:t>
      </w:r>
      <w:r w:rsidR="00546F3C">
        <w:t>répond</w:t>
      </w:r>
      <w:r w:rsidR="000E5CD0" w:rsidRPr="006D04F1">
        <w:t xml:space="preserve"> à certaines questions qui peuvent émerger lors de la construction commune d’un projet de formation</w:t>
      </w:r>
      <w:r w:rsidR="000E4271">
        <w:t> :</w:t>
      </w:r>
      <w:r w:rsidR="000E5CD0" w:rsidRPr="006D04F1">
        <w:t xml:space="preserve"> </w:t>
      </w:r>
    </w:p>
    <w:p w14:paraId="1211B44C" w14:textId="72C18002" w:rsidR="00A4199E" w:rsidRDefault="000E5CD0" w:rsidP="006D04F1">
      <w:pPr>
        <w:pStyle w:val="pucessaufdernireligne"/>
      </w:pPr>
      <w:r w:rsidRPr="006D04F1">
        <w:t>Q</w:t>
      </w:r>
      <w:r w:rsidR="00A4199E">
        <w:t>u’est-ce que</w:t>
      </w:r>
      <w:r w:rsidRPr="006D04F1">
        <w:t xml:space="preserve"> l’approche-programme</w:t>
      </w:r>
      <w:r w:rsidR="002F052C">
        <w:t xml:space="preserve"> et comment s’articule-t-elle avec l’approche par compétences</w:t>
      </w:r>
      <w:r w:rsidR="00A4199E">
        <w:t xml:space="preserve"> ? </w:t>
      </w:r>
    </w:p>
    <w:p w14:paraId="626C3951" w14:textId="19A09ECA" w:rsidR="000E5CD0" w:rsidRPr="006D04F1" w:rsidRDefault="00A4199E" w:rsidP="006D04F1">
      <w:pPr>
        <w:pStyle w:val="pucessaufdernireligne"/>
      </w:pPr>
      <w:r>
        <w:t>Q</w:t>
      </w:r>
      <w:r w:rsidR="002F052C">
        <w:t xml:space="preserve">uelles </w:t>
      </w:r>
      <w:r>
        <w:t xml:space="preserve">sont </w:t>
      </w:r>
      <w:r w:rsidRPr="006D04F1">
        <w:t>les origines</w:t>
      </w:r>
      <w:r w:rsidR="002F052C">
        <w:t xml:space="preserve"> de la notion d’approche-programme</w:t>
      </w:r>
      <w:r>
        <w:t> </w:t>
      </w:r>
      <w:r w:rsidR="000E5CD0" w:rsidRPr="006D04F1">
        <w:t xml:space="preserve">? Quels sont les </w:t>
      </w:r>
      <w:r w:rsidR="00546F3C">
        <w:t>intérêts</w:t>
      </w:r>
      <w:r w:rsidR="000E5CD0" w:rsidRPr="006D04F1">
        <w:t xml:space="preserve"> et risques de l’approche-programme ? </w:t>
      </w:r>
    </w:p>
    <w:p w14:paraId="08435CD2" w14:textId="1F13A78E" w:rsidR="000E5CD0" w:rsidRPr="006D04F1" w:rsidRDefault="000E5CD0" w:rsidP="006D04F1">
      <w:pPr>
        <w:pStyle w:val="pucessaufdernireligne"/>
      </w:pPr>
      <w:r w:rsidRPr="006D04F1">
        <w:t xml:space="preserve">Quels sont les éléments essentiels à considérer </w:t>
      </w:r>
      <w:r w:rsidR="00546F3C">
        <w:t xml:space="preserve">pour mettre en œuvre </w:t>
      </w:r>
      <w:r w:rsidRPr="006D04F1">
        <w:t xml:space="preserve">une approche-programme ? </w:t>
      </w:r>
    </w:p>
    <w:p w14:paraId="3AFAA299" w14:textId="799145DD" w:rsidR="000E5CD0" w:rsidRPr="006D04F1" w:rsidRDefault="000E5CD0" w:rsidP="006D04F1">
      <w:pPr>
        <w:pStyle w:val="pucessaufdernireligne"/>
      </w:pPr>
      <w:r w:rsidRPr="006D04F1">
        <w:t xml:space="preserve">Comment envisager et développer une vision commune autour de ces éléments (profil de sortie, référentiel de compétences, référentiel de formation, structure du programme) ? </w:t>
      </w:r>
    </w:p>
    <w:p w14:paraId="6801F3E6" w14:textId="77777777" w:rsidR="000E5CD0" w:rsidRPr="006D04F1" w:rsidRDefault="000E5CD0" w:rsidP="006D04F1">
      <w:pPr>
        <w:pStyle w:val="pucessaufdernireligne"/>
      </w:pPr>
      <w:r w:rsidRPr="006D04F1">
        <w:t xml:space="preserve">Comment évaluer un programme ? </w:t>
      </w:r>
    </w:p>
    <w:p w14:paraId="4F1DC3EE" w14:textId="3BA37CE7" w:rsidR="00C40E72" w:rsidRPr="006D04F1" w:rsidRDefault="000E5CD0" w:rsidP="000D5426">
      <w:pPr>
        <w:pStyle w:val="TextecourantENSdeLyon"/>
        <w:numPr>
          <w:ilvl w:val="0"/>
          <w:numId w:val="9"/>
        </w:numPr>
        <w:rPr>
          <w:color w:val="auto"/>
        </w:rPr>
      </w:pPr>
      <w:r w:rsidRPr="006D04F1">
        <w:rPr>
          <w:color w:val="auto"/>
        </w:rPr>
        <w:t>Comment développer une vision synergique du programme ?</w:t>
      </w:r>
      <w:r w:rsidR="006D04F1" w:rsidRPr="006D04F1">
        <w:rPr>
          <w:color w:val="auto"/>
        </w:rPr>
        <w:t xml:space="preserve"> </w:t>
      </w:r>
    </w:p>
    <w:p w14:paraId="4F91946E" w14:textId="3219F6BA" w:rsidR="00CD747B" w:rsidRDefault="00CD747B" w:rsidP="00CD747B">
      <w:pPr>
        <w:pStyle w:val="Titre3IFE"/>
        <w:ind w:left="1417"/>
      </w:pPr>
      <w:bookmarkStart w:id="172" w:name="_Toc487216674"/>
      <w:r>
        <w:t>Structure de la ressource produite</w:t>
      </w:r>
      <w:bookmarkEnd w:id="172"/>
      <w:r>
        <w:t xml:space="preserve"> </w:t>
      </w:r>
    </w:p>
    <w:p w14:paraId="7FD8BD71" w14:textId="71F13D5B" w:rsidR="00CD747B" w:rsidRPr="00546F3C" w:rsidRDefault="00BB6FFA" w:rsidP="00CD747B">
      <w:pPr>
        <w:pStyle w:val="TextecourantENSdeLyon"/>
        <w:rPr>
          <w:color w:val="auto"/>
        </w:rPr>
      </w:pPr>
      <w:r w:rsidRPr="00546F3C">
        <w:rPr>
          <w:color w:val="auto"/>
        </w:rPr>
        <w:t>La ressource sur l’approche-programme propose de répondre aux questions ci-dessus à travers le développement de 1</w:t>
      </w:r>
      <w:r w:rsidR="002F052C">
        <w:rPr>
          <w:color w:val="auto"/>
        </w:rPr>
        <w:t>0</w:t>
      </w:r>
      <w:r w:rsidRPr="00546F3C">
        <w:rPr>
          <w:color w:val="auto"/>
        </w:rPr>
        <w:t xml:space="preserve"> grains de contenus (y compris la page présentant les objectifs de la ressource et celle présentant les auteurs). Comme expliqué plus haut chaque grain de contenu peut contenir du texte accompagné de schéma ou de vidéos et/ou redirigeant vers des liens externes, et/ou permettant le téléchargement d’outils ressource</w:t>
      </w:r>
      <w:r w:rsidR="00DC58F1">
        <w:rPr>
          <w:color w:val="auto"/>
        </w:rPr>
        <w:t>s</w:t>
      </w:r>
      <w:r w:rsidRPr="00546F3C">
        <w:rPr>
          <w:color w:val="auto"/>
        </w:rPr>
        <w:t xml:space="preserve"> (par exemple</w:t>
      </w:r>
      <w:r w:rsidR="000E4271">
        <w:rPr>
          <w:color w:val="auto"/>
        </w:rPr>
        <w:t> :</w:t>
      </w:r>
      <w:r w:rsidRPr="00546F3C">
        <w:rPr>
          <w:color w:val="auto"/>
        </w:rPr>
        <w:t xml:space="preserve"> le tableau proposé par Jean-Claude Coulet pour définir les compétences). Le détail de la ressource est présenté dans le tableau ci-dessous. Chaque grain est présenté dans la partie suivante.</w:t>
      </w:r>
    </w:p>
    <w:p w14:paraId="22387863" w14:textId="0690698E" w:rsidR="00AE392D" w:rsidRDefault="00AE392D" w:rsidP="00AE392D">
      <w:pPr>
        <w:pStyle w:val="TextecourantENSdeLyon"/>
        <w:rPr>
          <w:color w:val="auto"/>
        </w:rPr>
      </w:pPr>
      <w:r>
        <w:t xml:space="preserve">La Figure </w:t>
      </w:r>
      <w:r w:rsidR="00DC58F1">
        <w:rPr>
          <w:color w:val="auto"/>
        </w:rPr>
        <w:t>2</w:t>
      </w:r>
      <w:r w:rsidRPr="00B20482">
        <w:rPr>
          <w:color w:val="auto"/>
        </w:rPr>
        <w:t xml:space="preserve"> présente</w:t>
      </w:r>
      <w:r>
        <w:rPr>
          <w:color w:val="auto"/>
        </w:rPr>
        <w:t xml:space="preserve"> l’ensemble des contenus actuels de la ressource </w:t>
      </w:r>
      <w:r w:rsidR="00DC58F1" w:rsidRPr="00DC58F1">
        <w:rPr>
          <w:i/>
          <w:color w:val="auto"/>
        </w:rPr>
        <w:t>Autour de l’</w:t>
      </w:r>
      <w:r w:rsidRPr="00DC58F1">
        <w:rPr>
          <w:i/>
          <w:color w:val="auto"/>
        </w:rPr>
        <w:t>’approche-programme</w:t>
      </w:r>
      <w:r>
        <w:rPr>
          <w:color w:val="auto"/>
        </w:rPr>
        <w:t xml:space="preserve">, ressource entièrement conçue et développée lors du projet RessAC. </w:t>
      </w:r>
      <w:r w:rsidR="000161DD">
        <w:t xml:space="preserve">Les </w:t>
      </w:r>
      <w:r w:rsidR="000161DD">
        <w:lastRenderedPageBreak/>
        <w:t xml:space="preserve">ressources numériques ont été éditées via la chaîne éditoriale </w:t>
      </w:r>
      <w:r w:rsidR="000161DD" w:rsidRPr="003B50B5">
        <w:t xml:space="preserve">Opale </w:t>
      </w:r>
      <w:r w:rsidR="000161DD">
        <w:t xml:space="preserve">de la suite </w:t>
      </w:r>
      <w:r w:rsidR="000161DD" w:rsidRPr="003B50B5">
        <w:t xml:space="preserve">logicielle </w:t>
      </w:r>
      <w:proofErr w:type="spellStart"/>
      <w:r w:rsidR="000161DD" w:rsidRPr="003B50B5">
        <w:t>Scenari</w:t>
      </w:r>
      <w:proofErr w:type="spellEnd"/>
      <w:r w:rsidR="000161DD">
        <w:t xml:space="preserve">, </w:t>
      </w:r>
      <w:r w:rsidR="000161DD" w:rsidRPr="003B50B5">
        <w:t>historiquement</w:t>
      </w:r>
      <w:r w:rsidR="000161DD">
        <w:t xml:space="preserve"> portée par </w:t>
      </w:r>
      <w:r w:rsidR="000161DD" w:rsidRPr="003B50B5">
        <w:t>l'Université de Technologie de Compiègne</w:t>
      </w:r>
      <w:r w:rsidR="000161DD">
        <w:t xml:space="preserve">. </w:t>
      </w:r>
    </w:p>
    <w:p w14:paraId="40B47D55" w14:textId="52AB8E09" w:rsidR="00024DDD" w:rsidRPr="006A1FA1" w:rsidRDefault="004C04C5" w:rsidP="00AE417A">
      <w:pPr>
        <w:pStyle w:val="TextecourantENSdeLyon"/>
        <w:jc w:val="center"/>
        <w:rPr>
          <w:color w:val="auto"/>
        </w:rPr>
      </w:pPr>
      <w:r>
        <w:rPr>
          <w:noProof/>
          <w:color w:val="auto"/>
          <w:lang w:eastAsia="fr-FR"/>
        </w:rPr>
        <w:drawing>
          <wp:inline distT="0" distB="0" distL="0" distR="0" wp14:anchorId="5A899BE3" wp14:editId="45A7B8C0">
            <wp:extent cx="5760213" cy="432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213" cy="4320000"/>
                    </a:xfrm>
                    <a:prstGeom prst="rect">
                      <a:avLst/>
                    </a:prstGeom>
                    <a:noFill/>
                  </pic:spPr>
                </pic:pic>
              </a:graphicData>
            </a:graphic>
          </wp:inline>
        </w:drawing>
      </w:r>
    </w:p>
    <w:p w14:paraId="221215D6" w14:textId="45016A0E" w:rsidR="00AE392D" w:rsidRDefault="009E5E2E" w:rsidP="00E761A0">
      <w:pPr>
        <w:pStyle w:val="Lgende"/>
        <w:rPr>
          <w:i/>
        </w:rPr>
      </w:pPr>
      <w:r w:rsidRPr="00024DDD">
        <w:t xml:space="preserve">Figure </w:t>
      </w:r>
      <w:r w:rsidR="00C53309">
        <w:fldChar w:fldCharType="begin"/>
      </w:r>
      <w:r w:rsidR="00C53309">
        <w:instrText xml:space="preserve"> SEQ Figure \* ARABIC </w:instrText>
      </w:r>
      <w:r w:rsidR="00C53309">
        <w:fldChar w:fldCharType="separate"/>
      </w:r>
      <w:r w:rsidR="005F7694">
        <w:rPr>
          <w:noProof/>
        </w:rPr>
        <w:t>2</w:t>
      </w:r>
      <w:r w:rsidR="00C53309">
        <w:rPr>
          <w:noProof/>
        </w:rPr>
        <w:fldChar w:fldCharType="end"/>
      </w:r>
      <w:r w:rsidRPr="00024DDD">
        <w:t xml:space="preserve">. </w:t>
      </w:r>
      <w:r w:rsidR="00AE392D" w:rsidRPr="00024DDD">
        <w:t xml:space="preserve">Ensemble des contenus actuels de la ressource </w:t>
      </w:r>
      <w:r w:rsidR="00DC58F1" w:rsidRPr="00024DDD">
        <w:rPr>
          <w:i/>
        </w:rPr>
        <w:t>Autour de l</w:t>
      </w:r>
      <w:r w:rsidR="00AE392D" w:rsidRPr="00024DDD">
        <w:rPr>
          <w:i/>
        </w:rPr>
        <w:t>’approche-programme</w:t>
      </w:r>
      <w:r w:rsidR="00DC58F1" w:rsidRPr="00024DDD">
        <w:rPr>
          <w:i/>
        </w:rPr>
        <w:t>.</w:t>
      </w:r>
    </w:p>
    <w:p w14:paraId="1E06B22F" w14:textId="77777777" w:rsidR="004C04C5" w:rsidRDefault="004C04C5" w:rsidP="004C04C5">
      <w:pPr>
        <w:pStyle w:val="TextecourantENSdeLyon"/>
        <w:rPr>
          <w:color w:val="auto"/>
        </w:rPr>
      </w:pPr>
      <w:r>
        <w:rPr>
          <w:color w:val="auto"/>
        </w:rPr>
        <w:t xml:space="preserve">La </w:t>
      </w:r>
      <w:r>
        <w:t xml:space="preserve">Figure </w:t>
      </w:r>
      <w:r>
        <w:rPr>
          <w:color w:val="auto"/>
        </w:rPr>
        <w:t xml:space="preserve">3 montre la ressource </w:t>
      </w:r>
      <w:r w:rsidRPr="00DC58F1">
        <w:rPr>
          <w:i/>
          <w:color w:val="auto"/>
        </w:rPr>
        <w:t>Autour de l’’approche-programme</w:t>
      </w:r>
      <w:r>
        <w:rPr>
          <w:color w:val="auto"/>
        </w:rPr>
        <w:t xml:space="preserve"> telle qu’elle se présente lorsque l’on ouvre la page des objectifs de cette ressource. </w:t>
      </w:r>
    </w:p>
    <w:p w14:paraId="31EA646D" w14:textId="20C805CC" w:rsidR="008470D6" w:rsidRDefault="008470D6" w:rsidP="00E41B38">
      <w:pPr>
        <w:pStyle w:val="TextecourantENSdeLyon"/>
        <w:jc w:val="center"/>
        <w:rPr>
          <w:color w:val="FF0000"/>
        </w:rPr>
      </w:pPr>
      <w:r>
        <w:rPr>
          <w:noProof/>
          <w:color w:val="FF0000"/>
          <w:lang w:eastAsia="fr-FR"/>
        </w:rPr>
        <w:lastRenderedPageBreak/>
        <w:drawing>
          <wp:inline distT="0" distB="0" distL="0" distR="0" wp14:anchorId="34931516" wp14:editId="210D82F2">
            <wp:extent cx="5633975" cy="32400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6-26 at 16.39.28.png"/>
                    <pic:cNvPicPr/>
                  </pic:nvPicPr>
                  <pic:blipFill>
                    <a:blip r:embed="rId38">
                      <a:extLst>
                        <a:ext uri="{28A0092B-C50C-407E-A947-70E740481C1C}">
                          <a14:useLocalDpi xmlns:a14="http://schemas.microsoft.com/office/drawing/2010/main" val="0"/>
                        </a:ext>
                      </a:extLst>
                    </a:blip>
                    <a:stretch>
                      <a:fillRect/>
                    </a:stretch>
                  </pic:blipFill>
                  <pic:spPr>
                    <a:xfrm>
                      <a:off x="0" y="0"/>
                      <a:ext cx="5633975" cy="3240000"/>
                    </a:xfrm>
                    <a:prstGeom prst="rect">
                      <a:avLst/>
                    </a:prstGeom>
                  </pic:spPr>
                </pic:pic>
              </a:graphicData>
            </a:graphic>
          </wp:inline>
        </w:drawing>
      </w:r>
    </w:p>
    <w:p w14:paraId="7952E6F0" w14:textId="456E277C" w:rsidR="00DC58F1" w:rsidRPr="00024DDD" w:rsidRDefault="009E5E2E" w:rsidP="00E761A0">
      <w:pPr>
        <w:pStyle w:val="Lgende"/>
      </w:pPr>
      <w:r w:rsidRPr="00024DDD">
        <w:t xml:space="preserve">Figure </w:t>
      </w:r>
      <w:r w:rsidR="00C53309">
        <w:fldChar w:fldCharType="begin"/>
      </w:r>
      <w:r w:rsidR="00C53309">
        <w:instrText xml:space="preserve"> SEQ Figure \* ARABIC </w:instrText>
      </w:r>
      <w:r w:rsidR="00C53309">
        <w:fldChar w:fldCharType="separate"/>
      </w:r>
      <w:r w:rsidR="005F7694">
        <w:rPr>
          <w:noProof/>
        </w:rPr>
        <w:t>3</w:t>
      </w:r>
      <w:r w:rsidR="00C53309">
        <w:rPr>
          <w:noProof/>
        </w:rPr>
        <w:fldChar w:fldCharType="end"/>
      </w:r>
      <w:r w:rsidRPr="00024DDD">
        <w:t xml:space="preserve">. </w:t>
      </w:r>
      <w:r w:rsidR="00DC58F1" w:rsidRPr="00024DDD">
        <w:t xml:space="preserve">La ressource </w:t>
      </w:r>
      <w:r w:rsidR="00DC58F1" w:rsidRPr="00024DDD">
        <w:rPr>
          <w:i/>
        </w:rPr>
        <w:t>Autour de l’approche-programme</w:t>
      </w:r>
      <w:r w:rsidR="00DC58F1" w:rsidRPr="00024DDD">
        <w:t xml:space="preserve"> </w:t>
      </w:r>
      <w:r w:rsidR="00EE55C8" w:rsidRPr="00024DDD">
        <w:t xml:space="preserve">ouverte à la page </w:t>
      </w:r>
      <w:r w:rsidR="00EE55C8" w:rsidRPr="00024DDD">
        <w:rPr>
          <w:i/>
        </w:rPr>
        <w:t>Objectifs</w:t>
      </w:r>
      <w:r w:rsidR="00DC58F1" w:rsidRPr="00024DDD">
        <w:t>.</w:t>
      </w:r>
    </w:p>
    <w:p w14:paraId="43F267E3" w14:textId="505B7758" w:rsidR="00C40E72" w:rsidRPr="00E41B38" w:rsidRDefault="000F1940" w:rsidP="00E41B38">
      <w:pPr>
        <w:pStyle w:val="Titre2IFE"/>
        <w:rPr>
          <w:i/>
        </w:rPr>
      </w:pPr>
      <w:bookmarkStart w:id="173" w:name="_Toc487216675"/>
      <w:r>
        <w:t xml:space="preserve">Elaboration de la </w:t>
      </w:r>
      <w:r w:rsidR="00EE55C8">
        <w:t>r</w:t>
      </w:r>
      <w:r w:rsidR="00C40E72">
        <w:t xml:space="preserve">essource </w:t>
      </w:r>
      <w:r w:rsidR="00EE55C8" w:rsidRPr="00E41B38">
        <w:rPr>
          <w:i/>
        </w:rPr>
        <w:t>Autour de l</w:t>
      </w:r>
      <w:r w:rsidR="00C40E72" w:rsidRPr="00E41B38">
        <w:rPr>
          <w:i/>
        </w:rPr>
        <w:t>’approche-</w:t>
      </w:r>
      <w:r w:rsidR="00EE55C8" w:rsidRPr="00E41B38">
        <w:rPr>
          <w:i/>
        </w:rPr>
        <w:t>programme</w:t>
      </w:r>
      <w:bookmarkEnd w:id="173"/>
      <w:r w:rsidR="00EE55C8" w:rsidRPr="00E41B38">
        <w:rPr>
          <w:i/>
        </w:rPr>
        <w:t xml:space="preserve"> </w:t>
      </w:r>
    </w:p>
    <w:p w14:paraId="3C62F2A6" w14:textId="57F26461" w:rsidR="000161DD" w:rsidRDefault="000161DD" w:rsidP="000161DD">
      <w:pPr>
        <w:pStyle w:val="TextecourantENSdeLyon"/>
      </w:pPr>
      <w:r>
        <w:t>Opale-</w:t>
      </w:r>
      <w:proofErr w:type="spellStart"/>
      <w:r>
        <w:t>Scenari</w:t>
      </w:r>
      <w:proofErr w:type="spellEnd"/>
      <w:r>
        <w:t xml:space="preserve"> découpe chaque ressource en grains de contenus, chacun d’eux regroupant les éléments de base, ou </w:t>
      </w:r>
      <w:r w:rsidR="00122A2F">
        <w:t>« </w:t>
      </w:r>
      <w:r>
        <w:t>contenus</w:t>
      </w:r>
      <w:r w:rsidR="00122A2F">
        <w:t> »</w:t>
      </w:r>
      <w:r>
        <w:t>. Les ressources que nous développons dans nos projets se caractérisent par le fait que le niveau « grain » correspond à une question vive pour laquelle différents éléments de base sont rassemblés et organisés. Ainsi, cette section présente les productions réalisées sur l’approche-programme</w:t>
      </w:r>
      <w:r w:rsidR="002F052C">
        <w:t xml:space="preserve"> organisées en 10</w:t>
      </w:r>
      <w:r w:rsidR="00122A2F">
        <w:t xml:space="preserve"> grains de contenus. </w:t>
      </w:r>
    </w:p>
    <w:p w14:paraId="60E9306F" w14:textId="77777777" w:rsidR="00CD747B" w:rsidRPr="00CD747B" w:rsidRDefault="00CD747B" w:rsidP="00CD747B">
      <w:pPr>
        <w:pStyle w:val="Paragraphedeliste"/>
        <w:keepNext/>
        <w:keepLines/>
        <w:numPr>
          <w:ilvl w:val="1"/>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74" w:name="_Toc481672883"/>
      <w:bookmarkStart w:id="175" w:name="_Toc481672947"/>
      <w:bookmarkStart w:id="176" w:name="_Toc486356111"/>
      <w:bookmarkStart w:id="177" w:name="_Toc486375504"/>
      <w:bookmarkStart w:id="178" w:name="_Toc486375846"/>
      <w:bookmarkStart w:id="179" w:name="_Toc486377354"/>
      <w:bookmarkStart w:id="180" w:name="_Toc486419153"/>
      <w:bookmarkStart w:id="181" w:name="_Toc486424669"/>
      <w:bookmarkStart w:id="182" w:name="_Toc486428134"/>
      <w:bookmarkStart w:id="183" w:name="_Toc486431032"/>
      <w:bookmarkStart w:id="184" w:name="_Toc486431102"/>
      <w:bookmarkStart w:id="185" w:name="_Toc486431172"/>
      <w:bookmarkStart w:id="186" w:name="_Toc486431241"/>
      <w:bookmarkStart w:id="187" w:name="_Toc486431310"/>
      <w:bookmarkStart w:id="188" w:name="_Toc486855672"/>
      <w:bookmarkStart w:id="189" w:name="_Toc486855740"/>
      <w:bookmarkStart w:id="190" w:name="_Toc486855844"/>
      <w:bookmarkStart w:id="191" w:name="_Toc486855912"/>
      <w:bookmarkStart w:id="192" w:name="_Toc486855980"/>
      <w:bookmarkStart w:id="193" w:name="_Toc487187486"/>
      <w:bookmarkStart w:id="194" w:name="_Toc487190552"/>
      <w:bookmarkStart w:id="195" w:name="_Toc487190765"/>
      <w:bookmarkStart w:id="196" w:name="_Toc487200554"/>
      <w:bookmarkStart w:id="197" w:name="_Toc487216676"/>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24B01F71" w14:textId="6857F9E4" w:rsidR="00CD747B" w:rsidRPr="00CD747B" w:rsidRDefault="0077613E" w:rsidP="00CD747B">
      <w:pPr>
        <w:pStyle w:val="Titre3IFE"/>
        <w:ind w:left="1417"/>
      </w:pPr>
      <w:bookmarkStart w:id="198" w:name="_Toc487216677"/>
      <w:r>
        <w:t>G</w:t>
      </w:r>
      <w:r w:rsidR="00CD747B">
        <w:t xml:space="preserve">rain </w:t>
      </w:r>
      <w:r w:rsidR="00EA5039">
        <w:t>« </w:t>
      </w:r>
      <w:r w:rsidR="002542A1">
        <w:t>Les éléments clés de l’approche-programme</w:t>
      </w:r>
      <w:r w:rsidR="004A76EC">
        <w:t> »</w:t>
      </w:r>
      <w:bookmarkEnd w:id="198"/>
    </w:p>
    <w:p w14:paraId="25A82A09" w14:textId="57BAD2D2" w:rsidR="002954BA" w:rsidRDefault="003B5729" w:rsidP="002954BA">
      <w:pPr>
        <w:pStyle w:val="Textecourantavantliste"/>
      </w:pPr>
      <w:r>
        <w:t xml:space="preserve">Ce grain </w:t>
      </w:r>
      <w:r w:rsidR="003F1424">
        <w:t>comporte les éléments ou c</w:t>
      </w:r>
      <w:r>
        <w:t>ontenu</w:t>
      </w:r>
      <w:r w:rsidR="003F1424">
        <w:t>s suivants</w:t>
      </w:r>
      <w:r w:rsidR="000E4271">
        <w:t> :</w:t>
      </w:r>
    </w:p>
    <w:p w14:paraId="7D7AACD7" w14:textId="3EB25A39" w:rsidR="002954BA" w:rsidRPr="003F1424" w:rsidRDefault="002954BA" w:rsidP="002F052C">
      <w:pPr>
        <w:pStyle w:val="Puce1ENSdeLyon"/>
        <w:numPr>
          <w:ilvl w:val="0"/>
          <w:numId w:val="19"/>
        </w:numPr>
        <w:rPr>
          <w:rStyle w:val="TextecourantENSdeLyonCar"/>
          <w:color w:val="auto"/>
        </w:rPr>
      </w:pPr>
      <w:r w:rsidRPr="003F1424">
        <w:rPr>
          <w:rStyle w:val="TextecourantENSdeLyonCar"/>
          <w:color w:val="auto"/>
        </w:rPr>
        <w:t>Un schéma développé dans le cadre du projet RessAC qui articule un ensemble de notions et de concepts mobilisés dans la littérature concernant l’approche-programme et l’approche par compétences</w:t>
      </w:r>
      <w:r w:rsidR="003F1424">
        <w:rPr>
          <w:rStyle w:val="TextecourantENSdeLyonCar"/>
          <w:color w:val="auto"/>
        </w:rPr>
        <w:t xml:space="preserve"> (voir Figure 4)</w:t>
      </w:r>
      <w:r w:rsidRPr="003F1424">
        <w:rPr>
          <w:rStyle w:val="TextecourantENSdeLyonCar"/>
          <w:color w:val="auto"/>
        </w:rPr>
        <w:t xml:space="preserve">. </w:t>
      </w:r>
      <w:r w:rsidR="003F1424">
        <w:rPr>
          <w:rStyle w:val="TextecourantENSdeLyonCar"/>
          <w:color w:val="auto"/>
        </w:rPr>
        <w:t xml:space="preserve">Le travail réalisé pendant les projets </w:t>
      </w:r>
      <w:hyperlink r:id="rId39" w:history="1">
        <w:r w:rsidR="00F45383" w:rsidRPr="00D539FD">
          <w:rPr>
            <w:rStyle w:val="Lienhypertexte"/>
            <w:rFonts w:cs="Arial"/>
            <w:color w:val="009EE0"/>
          </w:rPr>
          <w:t>DevSup</w:t>
        </w:r>
      </w:hyperlink>
      <w:r w:rsidR="003F1424">
        <w:rPr>
          <w:rStyle w:val="TextecourantENSdeLyonCar"/>
          <w:color w:val="auto"/>
        </w:rPr>
        <w:t xml:space="preserve"> et RessAC nous ont conduit à considérer que ces notions et concepts s’articulent</w:t>
      </w:r>
      <w:r w:rsidRPr="003F1424">
        <w:rPr>
          <w:rStyle w:val="TextecourantENSdeLyonCar"/>
          <w:color w:val="auto"/>
        </w:rPr>
        <w:t xml:space="preserve"> autour de l’axe « compétences visées / compétences effectives / compétences explicitées</w:t>
      </w:r>
      <w:r w:rsidR="003F1424" w:rsidRPr="003F1424">
        <w:rPr>
          <w:rStyle w:val="TextecourantENSdeLyonCar"/>
          <w:color w:val="auto"/>
        </w:rPr>
        <w:t> »</w:t>
      </w:r>
      <w:r w:rsidRPr="003F1424">
        <w:rPr>
          <w:rStyle w:val="TextecourantENSdeLyonCar"/>
          <w:color w:val="auto"/>
        </w:rPr>
        <w:t xml:space="preserve"> (Loisy, Carosin, Coulet, à paraître)</w:t>
      </w:r>
      <w:r w:rsidR="000E4271">
        <w:rPr>
          <w:rStyle w:val="TextecourantENSdeLyonCar"/>
          <w:color w:val="auto"/>
        </w:rPr>
        <w:t> ;</w:t>
      </w:r>
    </w:p>
    <w:p w14:paraId="4DEDA816" w14:textId="27D5B197" w:rsidR="003F1424" w:rsidRDefault="003F1424" w:rsidP="002F052C">
      <w:pPr>
        <w:pStyle w:val="Puce1ENSdeLyon"/>
        <w:numPr>
          <w:ilvl w:val="0"/>
          <w:numId w:val="19"/>
        </w:numPr>
        <w:rPr>
          <w:rStyle w:val="TextecourantENSdeLyonCar"/>
          <w:color w:val="auto"/>
        </w:rPr>
      </w:pPr>
      <w:r>
        <w:rPr>
          <w:rStyle w:val="TextecourantENSdeLyonCar"/>
          <w:color w:val="auto"/>
        </w:rPr>
        <w:t>Un</w:t>
      </w:r>
      <w:r>
        <w:t xml:space="preserve"> court texte de 520 mots qui explicite le schéma et permet aussi de comprendre comment s’articulent les différents grains de contenu de la ressource</w:t>
      </w:r>
      <w:r w:rsidR="000E4271">
        <w:t> ;</w:t>
      </w:r>
    </w:p>
    <w:p w14:paraId="3FB4228B" w14:textId="6D66528A" w:rsidR="002954BA" w:rsidRPr="00B73B8F" w:rsidRDefault="003F1424" w:rsidP="002F052C">
      <w:pPr>
        <w:pStyle w:val="Puce1ENSdeLyon"/>
        <w:numPr>
          <w:ilvl w:val="0"/>
          <w:numId w:val="19"/>
        </w:numPr>
        <w:rPr>
          <w:rStyle w:val="TextecourantENSdeLyonCar"/>
          <w:color w:val="auto"/>
        </w:rPr>
      </w:pPr>
      <w:r>
        <w:rPr>
          <w:rStyle w:val="TextecourantENSdeLyonCar"/>
          <w:color w:val="auto"/>
        </w:rPr>
        <w:t>D</w:t>
      </w:r>
      <w:r w:rsidR="002954BA" w:rsidRPr="00DB4D21">
        <w:rPr>
          <w:rStyle w:val="TextecourantENSdeLyonCar"/>
          <w:color w:val="auto"/>
        </w:rPr>
        <w:t xml:space="preserve">es </w:t>
      </w:r>
      <w:r w:rsidR="009F5B3A">
        <w:rPr>
          <w:rStyle w:val="TextecourantENSdeLyonCar"/>
          <w:color w:val="auto"/>
        </w:rPr>
        <w:t>références</w:t>
      </w:r>
      <w:r w:rsidR="009F5B3A" w:rsidRPr="00DB4D21">
        <w:rPr>
          <w:rStyle w:val="TextecourantENSdeLyonCar"/>
          <w:color w:val="auto"/>
        </w:rPr>
        <w:t xml:space="preserve"> </w:t>
      </w:r>
      <w:r w:rsidR="009F5B3A">
        <w:rPr>
          <w:rStyle w:val="TextecourantENSdeLyonCar"/>
          <w:color w:val="auto"/>
        </w:rPr>
        <w:t>aux</w:t>
      </w:r>
      <w:r w:rsidR="00DB234E">
        <w:rPr>
          <w:rStyle w:val="TextecourantENSdeLyonCar"/>
          <w:color w:val="auto"/>
        </w:rPr>
        <w:t xml:space="preserve"> travaux</w:t>
      </w:r>
      <w:r w:rsidR="002954BA" w:rsidRPr="00DB4D21">
        <w:rPr>
          <w:rStyle w:val="TextecourantENSdeLyonCar"/>
          <w:color w:val="auto"/>
        </w:rPr>
        <w:t xml:space="preserve"> de </w:t>
      </w:r>
      <w:r w:rsidR="00A4199E" w:rsidRPr="00DB4D21">
        <w:rPr>
          <w:rStyle w:val="TextecourantENSdeLyonCar"/>
          <w:color w:val="auto"/>
        </w:rPr>
        <w:t>Lenoir (2006)</w:t>
      </w:r>
      <w:r w:rsidR="00A4199E">
        <w:rPr>
          <w:rStyle w:val="TextecourantENSdeLyonCar"/>
          <w:color w:val="auto"/>
        </w:rPr>
        <w:t xml:space="preserve">, </w:t>
      </w:r>
      <w:r w:rsidR="00DB234E">
        <w:rPr>
          <w:rStyle w:val="TextecourantENSdeLyonCar"/>
          <w:color w:val="auto"/>
        </w:rPr>
        <w:t xml:space="preserve">Basque et </w:t>
      </w:r>
      <w:proofErr w:type="spellStart"/>
      <w:r w:rsidR="00DB234E">
        <w:rPr>
          <w:rStyle w:val="TextecourantENSdeLyonCar"/>
          <w:color w:val="auto"/>
        </w:rPr>
        <w:t>Rogozan</w:t>
      </w:r>
      <w:proofErr w:type="spellEnd"/>
      <w:r w:rsidR="00DB234E">
        <w:rPr>
          <w:rStyle w:val="TextecourantENSdeLyonCar"/>
          <w:color w:val="auto"/>
        </w:rPr>
        <w:t xml:space="preserve"> (2009), </w:t>
      </w:r>
      <w:r w:rsidR="002954BA" w:rsidRPr="00DB4D21">
        <w:rPr>
          <w:rStyle w:val="TextecourantENSdeLyonCar"/>
          <w:color w:val="auto"/>
        </w:rPr>
        <w:t>Prégent, Bernard</w:t>
      </w:r>
      <w:r w:rsidR="002954BA" w:rsidRPr="00DB4D21">
        <w:t xml:space="preserve"> </w:t>
      </w:r>
      <w:r w:rsidR="00A4199E">
        <w:rPr>
          <w:rStyle w:val="TextecourantENSdeLyonCar"/>
          <w:color w:val="auto"/>
        </w:rPr>
        <w:t xml:space="preserve">et Kozanitis (2009) donnent </w:t>
      </w:r>
      <w:r w:rsidR="001E2CAA">
        <w:rPr>
          <w:rStyle w:val="TextecourantENSdeLyonCar"/>
          <w:color w:val="auto"/>
        </w:rPr>
        <w:t xml:space="preserve">une vision globale de l’approche-programme </w:t>
      </w:r>
      <w:r w:rsidR="00A4199E">
        <w:rPr>
          <w:rStyle w:val="TextecourantENSdeLyonCar"/>
          <w:color w:val="auto"/>
        </w:rPr>
        <w:t xml:space="preserve">et fournissent </w:t>
      </w:r>
      <w:r w:rsidR="001E2CAA">
        <w:rPr>
          <w:rStyle w:val="TextecourantENSdeLyonCar"/>
          <w:color w:val="auto"/>
        </w:rPr>
        <w:t>des éléments permett</w:t>
      </w:r>
      <w:r w:rsidR="00A4199E">
        <w:rPr>
          <w:rStyle w:val="TextecourantENSdeLyonCar"/>
          <w:color w:val="auto"/>
        </w:rPr>
        <w:t>ant d’en</w:t>
      </w:r>
      <w:r w:rsidR="001E2CAA">
        <w:rPr>
          <w:rStyle w:val="TextecourantENSdeLyonCar"/>
          <w:color w:val="auto"/>
        </w:rPr>
        <w:t xml:space="preserve"> saisir </w:t>
      </w:r>
      <w:r w:rsidR="00A4199E">
        <w:rPr>
          <w:rStyle w:val="TextecourantENSdeLyonCar"/>
          <w:color w:val="auto"/>
        </w:rPr>
        <w:t>l</w:t>
      </w:r>
      <w:r w:rsidR="001E2CAA">
        <w:rPr>
          <w:rStyle w:val="TextecourantENSdeLyonCar"/>
          <w:color w:val="auto"/>
        </w:rPr>
        <w:t>es composantes. Certaines références relatives aux référentiels (</w:t>
      </w:r>
      <w:r w:rsidR="002954BA" w:rsidRPr="00DB4D21">
        <w:rPr>
          <w:rStyle w:val="TextecourantENSdeLyonCar"/>
          <w:color w:val="auto"/>
        </w:rPr>
        <w:t>Chauvigné</w:t>
      </w:r>
      <w:r w:rsidR="001E2CAA">
        <w:rPr>
          <w:rStyle w:val="TextecourantENSdeLyonCar"/>
          <w:color w:val="auto"/>
        </w:rPr>
        <w:t xml:space="preserve">, </w:t>
      </w:r>
      <w:r w:rsidR="002954BA" w:rsidRPr="00DB4D21">
        <w:rPr>
          <w:rStyle w:val="TextecourantENSdeLyonCar"/>
          <w:color w:val="auto"/>
        </w:rPr>
        <w:t>2010)</w:t>
      </w:r>
      <w:r w:rsidR="001E2CAA">
        <w:rPr>
          <w:rStyle w:val="TextecourantENSdeLyonCar"/>
          <w:color w:val="auto"/>
        </w:rPr>
        <w:t xml:space="preserve"> et à l’évaluation de </w:t>
      </w:r>
      <w:r w:rsidR="001E2CAA">
        <w:rPr>
          <w:rStyle w:val="TextecourantENSdeLyonCar"/>
          <w:color w:val="auto"/>
        </w:rPr>
        <w:lastRenderedPageBreak/>
        <w:t xml:space="preserve">programme de formation (Younes, 2010) sont également </w:t>
      </w:r>
      <w:r w:rsidR="009F5B3A">
        <w:rPr>
          <w:rStyle w:val="TextecourantENSdeLyonCar"/>
          <w:color w:val="auto"/>
        </w:rPr>
        <w:t>utilisées</w:t>
      </w:r>
      <w:r w:rsidR="001E2CAA">
        <w:rPr>
          <w:rStyle w:val="TextecourantENSdeLyonCar"/>
          <w:color w:val="auto"/>
        </w:rPr>
        <w:t xml:space="preserve"> pour </w:t>
      </w:r>
      <w:r w:rsidR="009F5B3A">
        <w:rPr>
          <w:rStyle w:val="TextecourantENSdeLyonCar"/>
          <w:color w:val="auto"/>
        </w:rPr>
        <w:t xml:space="preserve">illustrer leurs </w:t>
      </w:r>
      <w:r w:rsidR="009F5B3A" w:rsidRPr="00B73B8F">
        <w:rPr>
          <w:rStyle w:val="TextecourantENSdeLyonCar"/>
          <w:color w:val="auto"/>
        </w:rPr>
        <w:t>fonctions</w:t>
      </w:r>
      <w:r w:rsidR="001E2CAA" w:rsidRPr="00B73B8F">
        <w:rPr>
          <w:rStyle w:val="TextecourantENSdeLyonCar"/>
          <w:color w:val="auto"/>
        </w:rPr>
        <w:t xml:space="preserve">. </w:t>
      </w:r>
    </w:p>
    <w:p w14:paraId="1552CD53" w14:textId="6EBC2EB0" w:rsidR="002954BA" w:rsidRPr="00B73B8F" w:rsidRDefault="003F1424" w:rsidP="002F052C">
      <w:pPr>
        <w:pStyle w:val="Puce1ENSdeLyon"/>
        <w:numPr>
          <w:ilvl w:val="0"/>
          <w:numId w:val="19"/>
        </w:numPr>
      </w:pPr>
      <w:r w:rsidRPr="00B73B8F">
        <w:rPr>
          <w:rStyle w:val="TextecourantENSdeLyonCar"/>
          <w:color w:val="auto"/>
        </w:rPr>
        <w:t>U</w:t>
      </w:r>
      <w:r w:rsidR="002954BA" w:rsidRPr="00B73B8F">
        <w:rPr>
          <w:rStyle w:val="TextecourantENSdeLyonCar"/>
          <w:color w:val="auto"/>
        </w:rPr>
        <w:t xml:space="preserve">n lien externe vers une capsule vidéo de Nicole </w:t>
      </w:r>
      <w:r w:rsidRPr="00B73B8F">
        <w:rPr>
          <w:rStyle w:val="TextecourantENSdeLyonCar"/>
          <w:color w:val="auto"/>
        </w:rPr>
        <w:t>Rege Colet</w:t>
      </w:r>
      <w:r w:rsidR="00B73B8F" w:rsidRPr="00B73B8F">
        <w:rPr>
          <w:rStyle w:val="TextecourantENSdeLyonCar"/>
          <w:color w:val="auto"/>
        </w:rPr>
        <w:t xml:space="preserve"> récupéré </w:t>
      </w:r>
      <w:r w:rsidR="002954BA" w:rsidRPr="00B73B8F">
        <w:rPr>
          <w:rStyle w:val="TextecourantENSdeLyonCar"/>
          <w:color w:val="auto"/>
        </w:rPr>
        <w:t xml:space="preserve">sur le site </w:t>
      </w:r>
      <w:hyperlink r:id="rId40" w:tgtFrame="_blank" w:tooltip="Présentation des auteurs et du site ami (nouvelle fenêtre)" w:history="1">
        <w:r w:rsidR="000B7532" w:rsidRPr="00D539FD">
          <w:rPr>
            <w:rStyle w:val="Lienhypertexte"/>
            <w:rFonts w:cs="Arial"/>
            <w:color w:val="009EE0"/>
          </w:rPr>
          <w:t>MAPES - Modélisation de l'approche-programme en enseignement universitaire</w:t>
        </w:r>
      </w:hyperlink>
      <w:r w:rsidR="002954BA" w:rsidRPr="00B73B8F">
        <w:rPr>
          <w:rStyle w:val="TextecourantENSdeLyonCar"/>
          <w:color w:val="auto"/>
        </w:rPr>
        <w:t>.</w:t>
      </w:r>
    </w:p>
    <w:p w14:paraId="169C98BB" w14:textId="606FAFCC" w:rsidR="003B5729" w:rsidRDefault="00A9326A" w:rsidP="00C40E72">
      <w:pPr>
        <w:pStyle w:val="TextecourantENSdeLyon"/>
      </w:pPr>
      <w:r>
        <w:rPr>
          <w:noProof/>
          <w:lang w:eastAsia="fr-FR"/>
        </w:rPr>
        <w:drawing>
          <wp:inline distT="0" distB="0" distL="0" distR="0" wp14:anchorId="37B806D1" wp14:editId="72F82956">
            <wp:extent cx="5703960" cy="32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6-26 at 16.49.36.png"/>
                    <pic:cNvPicPr/>
                  </pic:nvPicPr>
                  <pic:blipFill>
                    <a:blip r:embed="rId41">
                      <a:extLst>
                        <a:ext uri="{28A0092B-C50C-407E-A947-70E740481C1C}">
                          <a14:useLocalDpi xmlns:a14="http://schemas.microsoft.com/office/drawing/2010/main" val="0"/>
                        </a:ext>
                      </a:extLst>
                    </a:blip>
                    <a:stretch>
                      <a:fillRect/>
                    </a:stretch>
                  </pic:blipFill>
                  <pic:spPr>
                    <a:xfrm>
                      <a:off x="0" y="0"/>
                      <a:ext cx="5703960" cy="3240000"/>
                    </a:xfrm>
                    <a:prstGeom prst="rect">
                      <a:avLst/>
                    </a:prstGeom>
                  </pic:spPr>
                </pic:pic>
              </a:graphicData>
            </a:graphic>
          </wp:inline>
        </w:drawing>
      </w:r>
    </w:p>
    <w:p w14:paraId="14252762" w14:textId="5CC41E9D" w:rsidR="00E41B38" w:rsidRPr="00024DDD" w:rsidRDefault="00E41B38" w:rsidP="00E761A0">
      <w:pPr>
        <w:pStyle w:val="Lgende"/>
      </w:pPr>
      <w:r w:rsidRPr="00024DDD">
        <w:t xml:space="preserve">Figure </w:t>
      </w:r>
      <w:r w:rsidR="00C53309">
        <w:fldChar w:fldCharType="begin"/>
      </w:r>
      <w:r w:rsidR="00C53309">
        <w:instrText xml:space="preserve"> SEQ Figure \* ARABIC </w:instrText>
      </w:r>
      <w:r w:rsidR="00C53309">
        <w:fldChar w:fldCharType="separate"/>
      </w:r>
      <w:r w:rsidR="005F7694">
        <w:rPr>
          <w:noProof/>
        </w:rPr>
        <w:t>4</w:t>
      </w:r>
      <w:r w:rsidR="00C53309">
        <w:rPr>
          <w:noProof/>
        </w:rPr>
        <w:fldChar w:fldCharType="end"/>
      </w:r>
      <w:r w:rsidRPr="00024DDD">
        <w:t xml:space="preserve">. </w:t>
      </w:r>
      <w:r w:rsidR="00024DDD" w:rsidRPr="00024DDD">
        <w:t>Le</w:t>
      </w:r>
      <w:r w:rsidR="00BE2647">
        <w:t xml:space="preserve"> schéma élaboré dans le</w:t>
      </w:r>
      <w:r w:rsidR="00024DDD" w:rsidRPr="00024DDD">
        <w:t xml:space="preserve"> grain « Les éléments clés de l’approche-programme »</w:t>
      </w:r>
      <w:r w:rsidRPr="00024DDD">
        <w:rPr>
          <w:i/>
        </w:rPr>
        <w:t>.</w:t>
      </w:r>
    </w:p>
    <w:p w14:paraId="5645D194" w14:textId="539EF8BC" w:rsidR="00C40E72" w:rsidRDefault="003B5729" w:rsidP="00C40E72">
      <w:pPr>
        <w:pStyle w:val="TextecourantENSdeLyon"/>
      </w:pPr>
      <w:r>
        <w:t>Ce grain de contenu</w:t>
      </w:r>
      <w:r w:rsidR="003F1424">
        <w:t xml:space="preserve"> est utile pour comprendre </w:t>
      </w:r>
      <w:r w:rsidR="00D94DB0">
        <w:t xml:space="preserve">les éléments développés dans </w:t>
      </w:r>
      <w:r w:rsidR="003F1424">
        <w:t xml:space="preserve">la structure de la ressource, mais surtout, </w:t>
      </w:r>
      <w:r w:rsidR="00D94DB0">
        <w:t xml:space="preserve">pour </w:t>
      </w:r>
      <w:r w:rsidR="00A4199E">
        <w:t>construire</w:t>
      </w:r>
      <w:r>
        <w:t xml:space="preserve"> une vision d’ensemble de l’approche-programme </w:t>
      </w:r>
      <w:r w:rsidR="003F1424">
        <w:t>et de l’approche par compétences, il permet aux acteurs de ces approches de saisir le sens des activités qu’ils mettent en œuvre dans ces contextes</w:t>
      </w:r>
      <w:r>
        <w:t xml:space="preserve">. </w:t>
      </w:r>
      <w:r w:rsidR="00D94DB0">
        <w:t>Par ailleurs, il offre une vision dynamique et constructive de ces deux approches dans le cadre de la formation universitaire.</w:t>
      </w:r>
    </w:p>
    <w:p w14:paraId="530D81CD" w14:textId="3A891AE8" w:rsidR="00FB7F9E" w:rsidRDefault="0077613E" w:rsidP="00CD747B">
      <w:pPr>
        <w:pStyle w:val="Titre3IFE"/>
        <w:ind w:left="1417"/>
      </w:pPr>
      <w:bookmarkStart w:id="199" w:name="_Toc481582495"/>
      <w:bookmarkStart w:id="200" w:name="_Toc481582853"/>
      <w:bookmarkStart w:id="201" w:name="_Toc481583549"/>
      <w:bookmarkStart w:id="202" w:name="_Toc481583702"/>
      <w:bookmarkStart w:id="203" w:name="_Toc481584180"/>
      <w:bookmarkStart w:id="204" w:name="_Toc481585106"/>
      <w:bookmarkStart w:id="205" w:name="_Toc481586697"/>
      <w:bookmarkStart w:id="206" w:name="_Toc481587809"/>
      <w:bookmarkStart w:id="207" w:name="_Toc481589401"/>
      <w:bookmarkStart w:id="208" w:name="_Toc481589557"/>
      <w:bookmarkStart w:id="209" w:name="_Toc481591110"/>
      <w:bookmarkStart w:id="210" w:name="_Toc481594003"/>
      <w:bookmarkStart w:id="211" w:name="_Toc481594086"/>
      <w:bookmarkStart w:id="212" w:name="_Toc481594127"/>
      <w:bookmarkStart w:id="213" w:name="_Toc481595193"/>
      <w:bookmarkStart w:id="214" w:name="_Toc481652557"/>
      <w:bookmarkStart w:id="215" w:name="_Toc481657504"/>
      <w:bookmarkStart w:id="216" w:name="_Toc481665227"/>
      <w:bookmarkStart w:id="217" w:name="_Toc48721667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t>G</w:t>
      </w:r>
      <w:r w:rsidR="00CD747B">
        <w:t>rain</w:t>
      </w:r>
      <w:r w:rsidR="00FB7F9E">
        <w:t xml:space="preserve"> </w:t>
      </w:r>
      <w:r w:rsidR="002542A1">
        <w:t>« U</w:t>
      </w:r>
      <w:r w:rsidR="003B5729">
        <w:t>ne définition de l’approche-programme »</w:t>
      </w:r>
      <w:bookmarkEnd w:id="217"/>
    </w:p>
    <w:p w14:paraId="09EAD7CD" w14:textId="0A55AF13" w:rsidR="003B5729" w:rsidRDefault="003B5729" w:rsidP="00DD21BC">
      <w:pPr>
        <w:pStyle w:val="Textecourantavantliste"/>
      </w:pPr>
      <w:r>
        <w:t xml:space="preserve">Ce grain de contenu comporte deux capsules vidéo réalisées par </w:t>
      </w:r>
      <w:r w:rsidR="00BE2647">
        <w:t xml:space="preserve">le Professeur </w:t>
      </w:r>
      <w:r>
        <w:t>Yves Lenoir</w:t>
      </w:r>
      <w:r w:rsidR="00BE2647">
        <w:rPr>
          <w:rStyle w:val="Appelnotedebasdep"/>
        </w:rPr>
        <w:footnoteReference w:id="1"/>
      </w:r>
      <w:r w:rsidR="00122A2F">
        <w:t>, professeur honoraire à l’Université de Sherbrooke,</w:t>
      </w:r>
      <w:r>
        <w:t xml:space="preserve"> qui couvrent</w:t>
      </w:r>
      <w:r w:rsidR="000E4271">
        <w:t> :</w:t>
      </w:r>
      <w:r>
        <w:t xml:space="preserve"> </w:t>
      </w:r>
    </w:p>
    <w:p w14:paraId="767B4440" w14:textId="6B10B6DE" w:rsidR="004A76EC" w:rsidRDefault="003B5729" w:rsidP="00DD21BC">
      <w:pPr>
        <w:pStyle w:val="pucessaufdernireligne"/>
      </w:pPr>
      <w:r>
        <w:lastRenderedPageBreak/>
        <w:t xml:space="preserve">l’historique de l’approche-programme, notamment les </w:t>
      </w:r>
      <w:r w:rsidRPr="003B5729">
        <w:t xml:space="preserve">caractéristiques principales de cette notion </w:t>
      </w:r>
      <w:r>
        <w:t>et</w:t>
      </w:r>
      <w:r w:rsidRPr="003B5729">
        <w:t xml:space="preserve"> en particulier sa synonymie avec la notion de curriculum</w:t>
      </w:r>
      <w:r w:rsidR="00122A2F">
        <w:t xml:space="preserve"> et ses différentes composantes</w:t>
      </w:r>
      <w:r w:rsidR="00BE2647">
        <w:t xml:space="preserve"> (Figure 5)</w:t>
      </w:r>
      <w:r w:rsidR="000E4271">
        <w:t> ;</w:t>
      </w:r>
      <w:r w:rsidR="00122A2F">
        <w:t xml:space="preserve"> </w:t>
      </w:r>
    </w:p>
    <w:p w14:paraId="5025134E" w14:textId="7F6E0DFC" w:rsidR="003B5729" w:rsidRDefault="003B5729" w:rsidP="000D5426">
      <w:pPr>
        <w:pStyle w:val="TextecourantENSdeLyon"/>
        <w:numPr>
          <w:ilvl w:val="0"/>
          <w:numId w:val="9"/>
        </w:numPr>
      </w:pPr>
      <w:r>
        <w:t xml:space="preserve">Les apports de l’approche-programme </w:t>
      </w:r>
      <w:r w:rsidRPr="003B5729">
        <w:t xml:space="preserve">ou </w:t>
      </w:r>
      <w:r w:rsidR="00122A2F">
        <w:t>« </w:t>
      </w:r>
      <w:r w:rsidRPr="003B5729">
        <w:t>approche curriculaire intégrée</w:t>
      </w:r>
      <w:r w:rsidR="00122A2F">
        <w:t> »,</w:t>
      </w:r>
      <w:r w:rsidRPr="003B5729">
        <w:t xml:space="preserve"> </w:t>
      </w:r>
      <w:r>
        <w:t>et également</w:t>
      </w:r>
      <w:r w:rsidRPr="003B5729">
        <w:t xml:space="preserve"> </w:t>
      </w:r>
      <w:r>
        <w:t>les</w:t>
      </w:r>
      <w:r w:rsidRPr="003B5729">
        <w:t xml:space="preserve"> limites potentielles dont il </w:t>
      </w:r>
      <w:r>
        <w:t>faut</w:t>
      </w:r>
      <w:r w:rsidRPr="003B5729">
        <w:t xml:space="preserve"> être conscient pour éviter des dérives éducatives.</w:t>
      </w:r>
    </w:p>
    <w:p w14:paraId="51ED4902" w14:textId="77777777" w:rsidR="00A9326A" w:rsidRDefault="00A9326A" w:rsidP="0029344A">
      <w:pPr>
        <w:pStyle w:val="TextecourantENSdeLyon"/>
        <w:jc w:val="center"/>
      </w:pPr>
      <w:r>
        <w:rPr>
          <w:noProof/>
          <w:lang w:eastAsia="fr-FR"/>
        </w:rPr>
        <w:drawing>
          <wp:inline distT="0" distB="0" distL="0" distR="0" wp14:anchorId="33BACDEA" wp14:editId="3556CB25">
            <wp:extent cx="5678608" cy="32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6-26 at 16.51.18.png"/>
                    <pic:cNvPicPr/>
                  </pic:nvPicPr>
                  <pic:blipFill>
                    <a:blip r:embed="rId42">
                      <a:extLst>
                        <a:ext uri="{28A0092B-C50C-407E-A947-70E740481C1C}">
                          <a14:useLocalDpi xmlns:a14="http://schemas.microsoft.com/office/drawing/2010/main" val="0"/>
                        </a:ext>
                      </a:extLst>
                    </a:blip>
                    <a:stretch>
                      <a:fillRect/>
                    </a:stretch>
                  </pic:blipFill>
                  <pic:spPr>
                    <a:xfrm>
                      <a:off x="0" y="0"/>
                      <a:ext cx="5678608" cy="3240000"/>
                    </a:xfrm>
                    <a:prstGeom prst="rect">
                      <a:avLst/>
                    </a:prstGeom>
                  </pic:spPr>
                </pic:pic>
              </a:graphicData>
            </a:graphic>
          </wp:inline>
        </w:drawing>
      </w:r>
    </w:p>
    <w:p w14:paraId="2AB64654" w14:textId="341040A2" w:rsidR="00024DDD" w:rsidRDefault="00024DDD" w:rsidP="00E761A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5</w:t>
      </w:r>
      <w:r w:rsidR="00C53309">
        <w:rPr>
          <w:noProof/>
        </w:rPr>
        <w:fldChar w:fldCharType="end"/>
      </w:r>
      <w:r w:rsidR="00BE2647">
        <w:t>. Une des capsules vidéo du</w:t>
      </w:r>
      <w:r>
        <w:t xml:space="preserve"> grain « Une définition de l’approche-programme »</w:t>
      </w:r>
    </w:p>
    <w:p w14:paraId="46FF5890" w14:textId="2D7BAF80" w:rsidR="00DD21BC" w:rsidRDefault="00122A2F" w:rsidP="00DD21BC">
      <w:pPr>
        <w:pStyle w:val="Textecourantavantliste"/>
      </w:pPr>
      <w:r w:rsidRPr="00DD21BC">
        <w:t xml:space="preserve">L’intérêt de </w:t>
      </w:r>
      <w:r w:rsidR="00DD21BC">
        <w:t xml:space="preserve">ces deux capsules est </w:t>
      </w:r>
      <w:r w:rsidR="00DD21BC" w:rsidRPr="00DD21BC">
        <w:t>de permettre de comprendre ce qu’est l’approche-programme</w:t>
      </w:r>
      <w:r w:rsidR="00DD21BC">
        <w:t xml:space="preserve"> a</w:t>
      </w:r>
      <w:r w:rsidR="00DD21BC" w:rsidRPr="00DD21BC">
        <w:t xml:space="preserve">u-delà des aspects </w:t>
      </w:r>
      <w:r w:rsidR="00DD21BC">
        <w:t>d’i</w:t>
      </w:r>
      <w:r w:rsidR="00DD21BC" w:rsidRPr="00DD21BC">
        <w:t>ngé</w:t>
      </w:r>
      <w:r w:rsidR="00DD21BC">
        <w:t>nieries et d’en saisir les enjeux</w:t>
      </w:r>
      <w:r w:rsidR="000E4271">
        <w:t> :</w:t>
      </w:r>
    </w:p>
    <w:p w14:paraId="7088FACF" w14:textId="06553C31" w:rsidR="00DD21BC" w:rsidRDefault="00DD21BC" w:rsidP="00DD21BC">
      <w:pPr>
        <w:pStyle w:val="pucessaufdernireligne"/>
        <w:numPr>
          <w:ilvl w:val="0"/>
          <w:numId w:val="37"/>
        </w:numPr>
      </w:pPr>
      <w:r>
        <w:t xml:space="preserve">La première </w:t>
      </w:r>
      <w:r w:rsidRPr="005965AE">
        <w:t xml:space="preserve">capsule </w:t>
      </w:r>
      <w:r>
        <w:t xml:space="preserve">vidéo </w:t>
      </w:r>
      <w:r w:rsidRPr="005965AE">
        <w:t>évoque l</w:t>
      </w:r>
      <w:r>
        <w:t>’apparition de la notion d’</w:t>
      </w:r>
      <w:r w:rsidRPr="005965AE">
        <w:t xml:space="preserve">approche-programme. Ensuite, les caractéristiques principales de cette notion sont dégagées, en particulier sa synonymie avec la notion de curriculum </w:t>
      </w:r>
      <w:r>
        <w:t>et ses différentes composantes</w:t>
      </w:r>
      <w:r w:rsidR="000E4271">
        <w:t> ;</w:t>
      </w:r>
    </w:p>
    <w:p w14:paraId="39AA1CC2" w14:textId="5CB55D8E" w:rsidR="00DD21BC" w:rsidRDefault="00DD21BC" w:rsidP="00DD21BC">
      <w:pPr>
        <w:pStyle w:val="TextecourantENSdeLyon"/>
        <w:numPr>
          <w:ilvl w:val="0"/>
          <w:numId w:val="37"/>
        </w:numPr>
      </w:pPr>
      <w:r>
        <w:t xml:space="preserve">L’intérêt de la deuxième </w:t>
      </w:r>
      <w:r w:rsidRPr="00DD21BC">
        <w:t>capsule vidéo</w:t>
      </w:r>
      <w:r>
        <w:t xml:space="preserve"> est qu’elle permet d’identifier </w:t>
      </w:r>
      <w:r w:rsidRPr="005965AE">
        <w:t>les apports que l’approche-programme ou approche curriculaire intégrée peut introduire dans les processus d¹enseignement-apprentissage et, en contrepartie, elle fait part de limites potentielles dont il importe d’être conscient pour éviter des dérives éducatives</w:t>
      </w:r>
      <w:r>
        <w:t>.</w:t>
      </w:r>
    </w:p>
    <w:p w14:paraId="023993E9" w14:textId="174A3B56" w:rsidR="00FB7F9E" w:rsidRDefault="0077613E" w:rsidP="00CD747B">
      <w:pPr>
        <w:pStyle w:val="Titre3IFE"/>
        <w:ind w:left="1417"/>
      </w:pPr>
      <w:bookmarkStart w:id="218" w:name="_Toc487216679"/>
      <w:r>
        <w:t>G</w:t>
      </w:r>
      <w:r w:rsidR="00CD747B">
        <w:t>rain</w:t>
      </w:r>
      <w:r w:rsidR="00FB7F9E">
        <w:t xml:space="preserve"> </w:t>
      </w:r>
      <w:r w:rsidR="009E21E4">
        <w:t>« </w:t>
      </w:r>
      <w:r w:rsidR="00122A2F">
        <w:t>A</w:t>
      </w:r>
      <w:r w:rsidR="009E21E4">
        <w:t xml:space="preserve">ccompagner l’approche-programme » </w:t>
      </w:r>
      <w:r w:rsidR="003167CE">
        <w:t>(</w:t>
      </w:r>
      <w:r w:rsidR="000D5426" w:rsidRPr="00EA5039">
        <w:rPr>
          <w:i/>
        </w:rPr>
        <w:t>C</w:t>
      </w:r>
      <w:r w:rsidR="009E21E4" w:rsidRPr="00EA5039">
        <w:rPr>
          <w:i/>
        </w:rPr>
        <w:t>o</w:t>
      </w:r>
      <w:r w:rsidR="00EA5039" w:rsidRPr="00EA5039">
        <w:rPr>
          <w:i/>
        </w:rPr>
        <w:t>nstruire un projet de formation</w:t>
      </w:r>
      <w:r w:rsidR="00BE2647">
        <w:rPr>
          <w:rStyle w:val="Appelnotedebasdep"/>
          <w:i/>
        </w:rPr>
        <w:footnoteReference w:id="2"/>
      </w:r>
      <w:r w:rsidR="00EA5039">
        <w:t>)</w:t>
      </w:r>
      <w:bookmarkEnd w:id="218"/>
    </w:p>
    <w:p w14:paraId="109BB30C" w14:textId="198AEA92" w:rsidR="004A76EC" w:rsidRDefault="00122A2F" w:rsidP="004A76EC">
      <w:pPr>
        <w:pStyle w:val="TextecourantENSdeLyon"/>
      </w:pPr>
      <w:r>
        <w:t>L</w:t>
      </w:r>
      <w:r w:rsidR="007518F8">
        <w:t xml:space="preserve">e grain de contenu </w:t>
      </w:r>
      <w:r w:rsidRPr="00122A2F">
        <w:t>«</w:t>
      </w:r>
      <w:r>
        <w:t> </w:t>
      </w:r>
      <w:r w:rsidRPr="00122A2F">
        <w:t>Accompagner l’approche-programme</w:t>
      </w:r>
      <w:r>
        <w:t> </w:t>
      </w:r>
      <w:r w:rsidRPr="00122A2F">
        <w:t xml:space="preserve">» </w:t>
      </w:r>
      <w:r w:rsidR="007518F8">
        <w:t xml:space="preserve">comporte </w:t>
      </w:r>
      <w:r>
        <w:t>une</w:t>
      </w:r>
      <w:r w:rsidR="007518F8">
        <w:t xml:space="preserve"> capsule vidéo </w:t>
      </w:r>
      <w:r w:rsidR="00D94DB0">
        <w:t xml:space="preserve">et un texte explicatif de cette dernière, </w:t>
      </w:r>
      <w:r w:rsidR="007518F8">
        <w:t>réalisée par Pierre Bénech</w:t>
      </w:r>
      <w:r>
        <w:t xml:space="preserve">, ingénieur pédagogique à </w:t>
      </w:r>
      <w:r>
        <w:lastRenderedPageBreak/>
        <w:t>l’IFÉ-ENS de Lyon</w:t>
      </w:r>
      <w:r w:rsidR="00BE2647">
        <w:rPr>
          <w:rStyle w:val="Appelnotedebasdep"/>
        </w:rPr>
        <w:footnoteReference w:id="3"/>
      </w:r>
      <w:r>
        <w:t xml:space="preserve">. Cette capsule concerne </w:t>
      </w:r>
      <w:r w:rsidR="007518F8">
        <w:t xml:space="preserve">la </w:t>
      </w:r>
      <w:r>
        <w:t>dimension « </w:t>
      </w:r>
      <w:r w:rsidR="007518F8">
        <w:t>gestion</w:t>
      </w:r>
      <w:r>
        <w:t xml:space="preserve"> de projet » dans l</w:t>
      </w:r>
      <w:r w:rsidR="007518F8">
        <w:t>’approche-programme</w:t>
      </w:r>
      <w:r w:rsidR="00BE2647">
        <w:t xml:space="preserve"> (Figure 6)</w:t>
      </w:r>
      <w:r w:rsidR="000B7B33">
        <w:t xml:space="preserve">. L’auteur donne des pistes pour l’accompagner </w:t>
      </w:r>
      <w:r w:rsidR="007518F8">
        <w:t>à l’aide d’un processus itératif et incrémental.</w:t>
      </w:r>
    </w:p>
    <w:p w14:paraId="0D97D655" w14:textId="2AF3564C" w:rsidR="007518F8" w:rsidRDefault="007518F8" w:rsidP="0029344A">
      <w:pPr>
        <w:pStyle w:val="TextecourantENSdeLyon"/>
        <w:jc w:val="center"/>
      </w:pPr>
      <w:r>
        <w:rPr>
          <w:noProof/>
          <w:lang w:eastAsia="fr-FR"/>
        </w:rPr>
        <w:drawing>
          <wp:inline distT="0" distB="0" distL="0" distR="0" wp14:anchorId="54427C0C" wp14:editId="7CA08B66">
            <wp:extent cx="5711720" cy="32400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6-26 at 16.53.40.png"/>
                    <pic:cNvPicPr/>
                  </pic:nvPicPr>
                  <pic:blipFill>
                    <a:blip r:embed="rId43">
                      <a:extLst>
                        <a:ext uri="{28A0092B-C50C-407E-A947-70E740481C1C}">
                          <a14:useLocalDpi xmlns:a14="http://schemas.microsoft.com/office/drawing/2010/main" val="0"/>
                        </a:ext>
                      </a:extLst>
                    </a:blip>
                    <a:stretch>
                      <a:fillRect/>
                    </a:stretch>
                  </pic:blipFill>
                  <pic:spPr>
                    <a:xfrm>
                      <a:off x="0" y="0"/>
                      <a:ext cx="5711720" cy="3240000"/>
                    </a:xfrm>
                    <a:prstGeom prst="rect">
                      <a:avLst/>
                    </a:prstGeom>
                  </pic:spPr>
                </pic:pic>
              </a:graphicData>
            </a:graphic>
          </wp:inline>
        </w:drawing>
      </w:r>
    </w:p>
    <w:p w14:paraId="4C052C95" w14:textId="0BDA9684" w:rsidR="00024DDD" w:rsidRDefault="00024DDD" w:rsidP="00E761A0">
      <w:pPr>
        <w:pStyle w:val="Lgende"/>
      </w:pPr>
      <w:r>
        <w:t xml:space="preserve">Figure </w:t>
      </w:r>
      <w:r w:rsidR="00C53309">
        <w:fldChar w:fldCharType="begin"/>
      </w:r>
      <w:r w:rsidR="00C53309">
        <w:instrText xml:space="preserve"> SEQ Figure \* ARABIC</w:instrText>
      </w:r>
      <w:r w:rsidR="00C53309">
        <w:instrText xml:space="preserve"> </w:instrText>
      </w:r>
      <w:r w:rsidR="00C53309">
        <w:fldChar w:fldCharType="separate"/>
      </w:r>
      <w:r w:rsidR="005F7694">
        <w:rPr>
          <w:noProof/>
        </w:rPr>
        <w:t>6</w:t>
      </w:r>
      <w:r w:rsidR="00C53309">
        <w:rPr>
          <w:noProof/>
        </w:rPr>
        <w:fldChar w:fldCharType="end"/>
      </w:r>
      <w:r>
        <w:t xml:space="preserve">. </w:t>
      </w:r>
      <w:r w:rsidR="00BE2647">
        <w:t>La capsule vidéo du</w:t>
      </w:r>
      <w:r>
        <w:t xml:space="preserve"> grain « Accompagner l’approche-programme »</w:t>
      </w:r>
    </w:p>
    <w:p w14:paraId="2B7740BE" w14:textId="2CA85EB5" w:rsidR="004D3592" w:rsidRDefault="00EA5039" w:rsidP="00BE2647">
      <w:pPr>
        <w:pStyle w:val="TextecourantENSdeLyon"/>
        <w:rPr>
          <w:bCs/>
        </w:rPr>
      </w:pPr>
      <w:r w:rsidRPr="00BE2647">
        <w:t>L’accompagnement est souvent vu du côté de la posture</w:t>
      </w:r>
      <w:r w:rsidR="000E4271">
        <w:t> ;</w:t>
      </w:r>
      <w:r w:rsidRPr="00BE2647">
        <w:t xml:space="preserve"> l’intérêt de cette ressource est qu’elle donne un point de vue complémentaire sur la gestion de projet. </w:t>
      </w:r>
      <w:r w:rsidR="00BE2647" w:rsidRPr="00BE2647">
        <w:t>En effet, impliquer une équipe pédagogique dans une approche programme nécessite un processus d’accompagnement clairement identifié. Celui-ci doit impliquer activement le responsable de</w:t>
      </w:r>
      <w:r w:rsidR="00BE2647">
        <w:t xml:space="preserve"> formation et son équipe, du début à la fin du projet, en adoptant un </w:t>
      </w:r>
      <w:r w:rsidR="00BE2647">
        <w:rPr>
          <w:bCs/>
        </w:rPr>
        <w:t>processus itératif et incrémental. Le besoin ne peut être figé</w:t>
      </w:r>
      <w:r w:rsidR="004D3592">
        <w:rPr>
          <w:bCs/>
        </w:rPr>
        <w:t>, ce qui conduit à concevoir cet accompagnement comme un processus construit en concertation avec l’équipe pédagogique, et qui tente</w:t>
      </w:r>
      <w:r w:rsidR="00BE2647">
        <w:rPr>
          <w:bCs/>
        </w:rPr>
        <w:t xml:space="preserve"> </w:t>
      </w:r>
      <w:r w:rsidR="004D3592">
        <w:rPr>
          <w:bCs/>
        </w:rPr>
        <w:t>de s’adapter à ces changements, sans que cela n’exclue un minimum de règles.</w:t>
      </w:r>
    </w:p>
    <w:p w14:paraId="4FA9B341" w14:textId="0F9FB18E" w:rsidR="00FB7F9E" w:rsidRDefault="0077613E" w:rsidP="00CD747B">
      <w:pPr>
        <w:pStyle w:val="Titre3IFE"/>
        <w:ind w:left="1417"/>
      </w:pPr>
      <w:bookmarkStart w:id="219" w:name="_Toc487216680"/>
      <w:r>
        <w:t>G</w:t>
      </w:r>
      <w:r w:rsidR="00CD747B">
        <w:t>rain</w:t>
      </w:r>
      <w:r w:rsidR="009E21E4" w:rsidRPr="009E21E4">
        <w:tab/>
      </w:r>
      <w:r w:rsidR="00EA5039">
        <w:t>« D</w:t>
      </w:r>
      <w:r w:rsidR="007518F8">
        <w:t>éfinir un profil de sortie</w:t>
      </w:r>
      <w:r w:rsidR="00EA5039">
        <w:t> </w:t>
      </w:r>
      <w:r w:rsidR="000D5426">
        <w:t xml:space="preserve">» </w:t>
      </w:r>
      <w:r w:rsidR="00EA5039">
        <w:t>(</w:t>
      </w:r>
      <w:r w:rsidR="000D5426" w:rsidRPr="00EA5039">
        <w:rPr>
          <w:i/>
        </w:rPr>
        <w:t>C</w:t>
      </w:r>
      <w:r w:rsidR="009E21E4" w:rsidRPr="00EA5039">
        <w:rPr>
          <w:i/>
        </w:rPr>
        <w:t>o</w:t>
      </w:r>
      <w:r w:rsidR="00EA5039">
        <w:rPr>
          <w:i/>
        </w:rPr>
        <w:t>nstruire un projet de formation</w:t>
      </w:r>
      <w:r w:rsidR="00EA5039">
        <w:t>)</w:t>
      </w:r>
      <w:bookmarkEnd w:id="219"/>
    </w:p>
    <w:p w14:paraId="5F1D5079" w14:textId="195B9060" w:rsidR="004A76EC" w:rsidRDefault="003C50FD" w:rsidP="004A76EC">
      <w:pPr>
        <w:pStyle w:val="TextecourantENSdeLyon"/>
      </w:pPr>
      <w:r>
        <w:t>Ce grain de contenu, reprend les dimensions proposées par Barrie (2004) sous forme de texte (601 mots) et de schéma</w:t>
      </w:r>
      <w:r w:rsidR="00BE2647">
        <w:t xml:space="preserve"> (Figure 7)</w:t>
      </w:r>
      <w:r>
        <w:t>, en vue de penser un profil de sortie d’un étudiant. Il permet ainsi d’envisager une vision du diplômé à partir des compétences et connaissances, ainsi que valeurs et attitudes qu’on entend développer à travers un projet de formation.</w:t>
      </w:r>
      <w:r w:rsidR="004A76EC">
        <w:t xml:space="preserve"> </w:t>
      </w:r>
    </w:p>
    <w:p w14:paraId="315ACA03" w14:textId="77777777" w:rsidR="003C50FD" w:rsidRDefault="003C50FD" w:rsidP="0029344A">
      <w:pPr>
        <w:pStyle w:val="TextecourantENSdeLyon"/>
        <w:jc w:val="center"/>
      </w:pPr>
      <w:r>
        <w:rPr>
          <w:noProof/>
          <w:lang w:eastAsia="fr-FR"/>
        </w:rPr>
        <w:lastRenderedPageBreak/>
        <w:drawing>
          <wp:inline distT="0" distB="0" distL="0" distR="0" wp14:anchorId="58C5CAEE" wp14:editId="0B685942">
            <wp:extent cx="5692910" cy="32400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7-06-26 at 16.57.19.png"/>
                    <pic:cNvPicPr/>
                  </pic:nvPicPr>
                  <pic:blipFill>
                    <a:blip r:embed="rId44">
                      <a:extLst>
                        <a:ext uri="{28A0092B-C50C-407E-A947-70E740481C1C}">
                          <a14:useLocalDpi xmlns:a14="http://schemas.microsoft.com/office/drawing/2010/main" val="0"/>
                        </a:ext>
                      </a:extLst>
                    </a:blip>
                    <a:stretch>
                      <a:fillRect/>
                    </a:stretch>
                  </pic:blipFill>
                  <pic:spPr>
                    <a:xfrm>
                      <a:off x="0" y="0"/>
                      <a:ext cx="5692910" cy="3240000"/>
                    </a:xfrm>
                    <a:prstGeom prst="rect">
                      <a:avLst/>
                    </a:prstGeom>
                  </pic:spPr>
                </pic:pic>
              </a:graphicData>
            </a:graphic>
          </wp:inline>
        </w:drawing>
      </w:r>
    </w:p>
    <w:p w14:paraId="1888598F" w14:textId="301E5662" w:rsidR="00024DDD" w:rsidRDefault="00024DDD" w:rsidP="00E761A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7</w:t>
      </w:r>
      <w:r w:rsidR="00C53309">
        <w:rPr>
          <w:noProof/>
        </w:rPr>
        <w:fldChar w:fldCharType="end"/>
      </w:r>
      <w:r>
        <w:t xml:space="preserve">. Le </w:t>
      </w:r>
      <w:r w:rsidR="00361B6B">
        <w:t xml:space="preserve">schéma élaboré pour le </w:t>
      </w:r>
      <w:r>
        <w:t>grain « Définir un profil de sortie »</w:t>
      </w:r>
    </w:p>
    <w:p w14:paraId="11E79598" w14:textId="2619E919" w:rsidR="004A76EC" w:rsidRDefault="00D94DB0" w:rsidP="004A76EC">
      <w:pPr>
        <w:pStyle w:val="TextecourantENSdeLyon"/>
      </w:pPr>
      <w:r>
        <w:t>L’intérêt de ce schéma et de ce texte explicatif est de faciliter la définition d’un profil de sortie de l’étudiant par les équipes pédagogiques. Les pistes identifiées dans les travaux de Barrie (2004) permettent de penser l’étudiant dans son rapport à l’apprentissage, aux autres et à soi-même</w:t>
      </w:r>
      <w:r w:rsidR="00254EA4">
        <w:t>,</w:t>
      </w:r>
      <w:r>
        <w:t xml:space="preserve"> et d’envisager des perspectives de développement qui s’inscrivent dans une vision globale de l’étudiant et dans un processus à long-terme de formation tout au long de la vie.</w:t>
      </w:r>
    </w:p>
    <w:p w14:paraId="080498A7" w14:textId="42F11C0F" w:rsidR="00FB7F9E" w:rsidRPr="00EA5039" w:rsidRDefault="002967EC" w:rsidP="00EA5039">
      <w:pPr>
        <w:pStyle w:val="Titre3IFE"/>
      </w:pPr>
      <w:bookmarkStart w:id="220" w:name="_Toc487216681"/>
      <w:r>
        <w:t>Grain « </w:t>
      </w:r>
      <w:r w:rsidR="005857A2">
        <w:t>Exploit</w:t>
      </w:r>
      <w:r>
        <w:t>er un référentiel</w:t>
      </w:r>
      <w:r w:rsidR="003C50FD" w:rsidRPr="00EA5039">
        <w:t> »</w:t>
      </w:r>
      <w:r w:rsidR="000D5426" w:rsidRPr="00EA5039">
        <w:t xml:space="preserve"> </w:t>
      </w:r>
      <w:r w:rsidR="00E41B38">
        <w:t>(</w:t>
      </w:r>
      <w:r w:rsidR="000D5426" w:rsidRPr="00E41B38">
        <w:rPr>
          <w:i/>
        </w:rPr>
        <w:t>C</w:t>
      </w:r>
      <w:r w:rsidR="009E21E4" w:rsidRPr="00E41B38">
        <w:rPr>
          <w:i/>
        </w:rPr>
        <w:t>onstruire un projet de formation</w:t>
      </w:r>
      <w:r w:rsidR="00361B6B">
        <w:t>)</w:t>
      </w:r>
      <w:bookmarkEnd w:id="220"/>
    </w:p>
    <w:p w14:paraId="7C629CE4" w14:textId="49B247C7" w:rsidR="004A76EC" w:rsidRDefault="003A2084" w:rsidP="004A76EC">
      <w:pPr>
        <w:pStyle w:val="TextecourantENSdeLyon"/>
      </w:pPr>
      <w:r>
        <w:t>Ce grain de contenu propose une méthode pour opérationnaliser un référentiel de compétences prescrit. Une capsule réalisée par Jean-Claude Coulet</w:t>
      </w:r>
      <w:r w:rsidR="00254EA4">
        <w:t>, maî</w:t>
      </w:r>
      <w:r w:rsidR="00EA5039">
        <w:t>tre de conférences honoraire</w:t>
      </w:r>
      <w:r w:rsidR="00361B6B">
        <w:rPr>
          <w:rStyle w:val="Appelnotedebasdep"/>
        </w:rPr>
        <w:footnoteReference w:id="4"/>
      </w:r>
      <w:r w:rsidR="00EA5039">
        <w:t>,</w:t>
      </w:r>
      <w:r>
        <w:t xml:space="preserve"> présente une méthode pour décrire et évaluer les compétences. Par ailleurs</w:t>
      </w:r>
      <w:r w:rsidR="00EA5039">
        <w:t>, le grain comporte</w:t>
      </w:r>
      <w:r>
        <w:t xml:space="preserve"> des liens </w:t>
      </w:r>
      <w:r w:rsidR="00EA5039">
        <w:t xml:space="preserve">qui renvoient </w:t>
      </w:r>
      <w:r>
        <w:t xml:space="preserve">vers sa conférence donnée lors de </w:t>
      </w:r>
      <w:r w:rsidRPr="003A2084">
        <w:t>de la formation sur l'approche-programme et l'approche par compétences</w:t>
      </w:r>
      <w:r>
        <w:t>, ainsi que vers des articles scientifiques</w:t>
      </w:r>
      <w:r w:rsidR="00361B6B">
        <w:t xml:space="preserve"> (Figure 8)</w:t>
      </w:r>
      <w:r>
        <w:t xml:space="preserve">. </w:t>
      </w:r>
    </w:p>
    <w:p w14:paraId="4E673D59" w14:textId="77777777" w:rsidR="003A2084" w:rsidRDefault="003A2084" w:rsidP="0029344A">
      <w:pPr>
        <w:pStyle w:val="TextecourantENSdeLyon"/>
        <w:jc w:val="center"/>
      </w:pPr>
      <w:r>
        <w:rPr>
          <w:noProof/>
          <w:lang w:eastAsia="fr-FR"/>
        </w:rPr>
        <w:lastRenderedPageBreak/>
        <w:drawing>
          <wp:inline distT="0" distB="0" distL="0" distR="0" wp14:anchorId="762AF976" wp14:editId="083DCC5B">
            <wp:extent cx="5697325" cy="32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6-26 at 21.17.47.png"/>
                    <pic:cNvPicPr/>
                  </pic:nvPicPr>
                  <pic:blipFill>
                    <a:blip r:embed="rId45">
                      <a:extLst>
                        <a:ext uri="{28A0092B-C50C-407E-A947-70E740481C1C}">
                          <a14:useLocalDpi xmlns:a14="http://schemas.microsoft.com/office/drawing/2010/main" val="0"/>
                        </a:ext>
                      </a:extLst>
                    </a:blip>
                    <a:stretch>
                      <a:fillRect/>
                    </a:stretch>
                  </pic:blipFill>
                  <pic:spPr>
                    <a:xfrm>
                      <a:off x="0" y="0"/>
                      <a:ext cx="5697325" cy="3240000"/>
                    </a:xfrm>
                    <a:prstGeom prst="rect">
                      <a:avLst/>
                    </a:prstGeom>
                  </pic:spPr>
                </pic:pic>
              </a:graphicData>
            </a:graphic>
          </wp:inline>
        </w:drawing>
      </w:r>
    </w:p>
    <w:p w14:paraId="145DAA56" w14:textId="55F05FD6" w:rsidR="00024DDD" w:rsidRDefault="00024DDD" w:rsidP="00E761A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8</w:t>
      </w:r>
      <w:r w:rsidR="00C53309">
        <w:rPr>
          <w:noProof/>
        </w:rPr>
        <w:fldChar w:fldCharType="end"/>
      </w:r>
      <w:r>
        <w:t>. Le</w:t>
      </w:r>
      <w:r w:rsidR="00361B6B">
        <w:t>s liens renvoyant à des conférences et des références dans le</w:t>
      </w:r>
      <w:r>
        <w:t xml:space="preserve"> grain </w:t>
      </w:r>
      <w:r w:rsidRPr="00EA5039">
        <w:t>« Développer un référentiel de compétences »</w:t>
      </w:r>
    </w:p>
    <w:p w14:paraId="7CF71CE3" w14:textId="73AB2F13" w:rsidR="00361B6B" w:rsidRPr="00361B6B" w:rsidRDefault="00361B6B" w:rsidP="00361B6B">
      <w:pPr>
        <w:widowControl w:val="0"/>
        <w:tabs>
          <w:tab w:val="left" w:pos="220"/>
          <w:tab w:val="left" w:pos="720"/>
        </w:tabs>
        <w:autoSpaceDE w:val="0"/>
        <w:autoSpaceDN w:val="0"/>
        <w:adjustRightInd w:val="0"/>
        <w:jc w:val="both"/>
        <w:rPr>
          <w:rFonts w:cs="Arial"/>
        </w:rPr>
      </w:pPr>
      <w:r w:rsidRPr="00232998">
        <w:rPr>
          <w:rFonts w:cs="Arial"/>
        </w:rPr>
        <w:t>Si, l’intérêt de disposer de référentiels de compétences, n’est plus à démontrer, leur élaboration e</w:t>
      </w:r>
      <w:r>
        <w:rPr>
          <w:rFonts w:cs="Arial"/>
        </w:rPr>
        <w:t>st loin d’être évidente</w:t>
      </w:r>
      <w:r w:rsidRPr="00232998">
        <w:rPr>
          <w:rFonts w:cs="Arial"/>
        </w:rPr>
        <w:t xml:space="preserve">. </w:t>
      </w:r>
      <w:r>
        <w:rPr>
          <w:rFonts w:cs="Arial"/>
        </w:rPr>
        <w:t>Cette capsule</w:t>
      </w:r>
      <w:r w:rsidRPr="00232998">
        <w:rPr>
          <w:rFonts w:cs="Arial"/>
        </w:rPr>
        <w:t xml:space="preserve"> propos</w:t>
      </w:r>
      <w:r>
        <w:rPr>
          <w:rFonts w:cs="Arial"/>
        </w:rPr>
        <w:t xml:space="preserve">e </w:t>
      </w:r>
      <w:r w:rsidRPr="00232998">
        <w:rPr>
          <w:rFonts w:cs="Arial"/>
        </w:rPr>
        <w:t>une méthode permettant de pallier ce problème.</w:t>
      </w:r>
      <w:r>
        <w:rPr>
          <w:rFonts w:cs="Arial"/>
        </w:rPr>
        <w:t xml:space="preserve"> Elle sera particulièrement utile pour les formations dans lesquelles un référentiel de compétences n’a pas encore été défini. </w:t>
      </w:r>
    </w:p>
    <w:p w14:paraId="169AA8A0" w14:textId="44D313B3" w:rsidR="000D5426" w:rsidRDefault="000D5426" w:rsidP="00EA5039">
      <w:pPr>
        <w:pStyle w:val="Titre3IFE"/>
      </w:pPr>
      <w:bookmarkStart w:id="221" w:name="_Toc487216682"/>
      <w:r>
        <w:t>Grain</w:t>
      </w:r>
      <w:r w:rsidR="006D04F1">
        <w:t xml:space="preserve"> </w:t>
      </w:r>
      <w:r>
        <w:t xml:space="preserve">« Les référentiels en formation » </w:t>
      </w:r>
      <w:r w:rsidR="00EA5039">
        <w:t>(</w:t>
      </w:r>
      <w:r w:rsidRPr="00EA5039">
        <w:rPr>
          <w:i/>
        </w:rPr>
        <w:t>Construire un projet de formation</w:t>
      </w:r>
      <w:r w:rsidR="00EA5039">
        <w:t>)</w:t>
      </w:r>
      <w:bookmarkEnd w:id="221"/>
    </w:p>
    <w:p w14:paraId="4643B334" w14:textId="4AB3C815" w:rsidR="000D5426" w:rsidRDefault="003A2084" w:rsidP="000D5426">
      <w:pPr>
        <w:pStyle w:val="TextecourantENSdeLyon"/>
      </w:pPr>
      <w:r>
        <w:t>Ce grain de contenu comporte une capsule vidéo dans laquelle Christian Chauvigné</w:t>
      </w:r>
      <w:r w:rsidR="00361B6B">
        <w:t>,</w:t>
      </w:r>
      <w:r w:rsidR="00361B6B" w:rsidRPr="00361B6B">
        <w:t xml:space="preserve"> </w:t>
      </w:r>
      <w:r w:rsidR="00361B6B">
        <w:t>maitre de conférences honoraire</w:t>
      </w:r>
      <w:r w:rsidR="00361B6B">
        <w:rPr>
          <w:rStyle w:val="Appelnotedebasdep"/>
        </w:rPr>
        <w:footnoteReference w:id="5"/>
      </w:r>
      <w:r w:rsidR="00361B6B">
        <w:t>,</w:t>
      </w:r>
      <w:r>
        <w:t xml:space="preserve"> précise les différentes fonctions des référentiels en formation, ainsi que les principes utiles à leur conception et appropriation</w:t>
      </w:r>
      <w:r w:rsidR="00361B6B">
        <w:t xml:space="preserve"> (Figure 9)</w:t>
      </w:r>
      <w:r>
        <w:t>.</w:t>
      </w:r>
    </w:p>
    <w:p w14:paraId="66BEC24E" w14:textId="5ACF9219" w:rsidR="003A2084" w:rsidRDefault="003A2084" w:rsidP="0029344A">
      <w:pPr>
        <w:pStyle w:val="TextecourantENSdeLyon"/>
        <w:jc w:val="center"/>
      </w:pPr>
      <w:r>
        <w:rPr>
          <w:noProof/>
          <w:lang w:eastAsia="fr-FR"/>
        </w:rPr>
        <w:lastRenderedPageBreak/>
        <w:drawing>
          <wp:inline distT="0" distB="0" distL="0" distR="0" wp14:anchorId="6824B700" wp14:editId="23ECD86E">
            <wp:extent cx="5698429" cy="32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06-26 at 21.19.48.png"/>
                    <pic:cNvPicPr/>
                  </pic:nvPicPr>
                  <pic:blipFill>
                    <a:blip r:embed="rId46">
                      <a:extLst>
                        <a:ext uri="{28A0092B-C50C-407E-A947-70E740481C1C}">
                          <a14:useLocalDpi xmlns:a14="http://schemas.microsoft.com/office/drawing/2010/main" val="0"/>
                        </a:ext>
                      </a:extLst>
                    </a:blip>
                    <a:stretch>
                      <a:fillRect/>
                    </a:stretch>
                  </pic:blipFill>
                  <pic:spPr>
                    <a:xfrm>
                      <a:off x="0" y="0"/>
                      <a:ext cx="5698429" cy="3240000"/>
                    </a:xfrm>
                    <a:prstGeom prst="rect">
                      <a:avLst/>
                    </a:prstGeom>
                  </pic:spPr>
                </pic:pic>
              </a:graphicData>
            </a:graphic>
          </wp:inline>
        </w:drawing>
      </w:r>
    </w:p>
    <w:p w14:paraId="72A7A8B7" w14:textId="35853332" w:rsidR="00024DDD" w:rsidRDefault="00024DDD" w:rsidP="00E761A0">
      <w:pPr>
        <w:pStyle w:val="Lgende"/>
        <w:rPr>
          <w:highlight w:val="yellow"/>
        </w:rPr>
      </w:pPr>
      <w:r>
        <w:t xml:space="preserve">Figure </w:t>
      </w:r>
      <w:r w:rsidR="00C53309">
        <w:fldChar w:fldCharType="begin"/>
      </w:r>
      <w:r w:rsidR="00C53309">
        <w:instrText xml:space="preserve"> SEQ Figure \* ARABIC </w:instrText>
      </w:r>
      <w:r w:rsidR="00C53309">
        <w:fldChar w:fldCharType="separate"/>
      </w:r>
      <w:r w:rsidR="005F7694">
        <w:rPr>
          <w:noProof/>
        </w:rPr>
        <w:t>9</w:t>
      </w:r>
      <w:r w:rsidR="00C53309">
        <w:rPr>
          <w:noProof/>
        </w:rPr>
        <w:fldChar w:fldCharType="end"/>
      </w:r>
      <w:r>
        <w:t xml:space="preserve">. </w:t>
      </w:r>
      <w:r w:rsidR="00975F75">
        <w:t>La capsule vidéo du grain « </w:t>
      </w:r>
      <w:r>
        <w:t>Les référentiels en formation »</w:t>
      </w:r>
    </w:p>
    <w:p w14:paraId="366BAEB8" w14:textId="2241CB5E" w:rsidR="000D5426" w:rsidRDefault="00361B6B" w:rsidP="00361B6B">
      <w:pPr>
        <w:pStyle w:val="LOISYCorpsdetexte"/>
      </w:pPr>
      <w:r w:rsidRPr="00361B6B">
        <w:t>L’u</w:t>
      </w:r>
      <w:r w:rsidR="000D5426" w:rsidRPr="00361B6B">
        <w:t xml:space="preserve">tilisation </w:t>
      </w:r>
      <w:r w:rsidRPr="00361B6B">
        <w:t xml:space="preserve">de cette </w:t>
      </w:r>
      <w:r w:rsidR="000D5426" w:rsidRPr="00361B6B">
        <w:t xml:space="preserve">capsule </w:t>
      </w:r>
      <w:r w:rsidRPr="00361B6B">
        <w:t>est surtout à visée compréhensive</w:t>
      </w:r>
      <w:r>
        <w:t>. En effet, l</w:t>
      </w:r>
      <w:r w:rsidRPr="00361B6B">
        <w:t>es référentiels dans le</w:t>
      </w:r>
      <w:r>
        <w:t xml:space="preserve"> domaine de la</w:t>
      </w:r>
      <w:r w:rsidRPr="006B7A43">
        <w:t xml:space="preserve"> formation</w:t>
      </w:r>
      <w:r>
        <w:t xml:space="preserve"> se sont multipliés au cours des trente dernières années, au point que les acteurs eux-mêmes ont du mal à s’y retrouver. La capsule permet de préciser les fonctions, à différents niveaux, de ces nouveaux outils et des principes utiles à leur conception et à leur appropriation.</w:t>
      </w:r>
    </w:p>
    <w:p w14:paraId="5C1AAC92" w14:textId="66B62C51" w:rsidR="000D5426" w:rsidRDefault="000D5426" w:rsidP="00EA5039">
      <w:pPr>
        <w:pStyle w:val="Titre3IFE"/>
      </w:pPr>
      <w:bookmarkStart w:id="222" w:name="_Toc487216683"/>
      <w:r>
        <w:t>Grain</w:t>
      </w:r>
      <w:r w:rsidR="006D04F1">
        <w:t xml:space="preserve"> </w:t>
      </w:r>
      <w:r>
        <w:t xml:space="preserve">« La structure d’un programme » </w:t>
      </w:r>
      <w:r w:rsidR="00E41B38">
        <w:t>(</w:t>
      </w:r>
      <w:r w:rsidRPr="00E41B38">
        <w:rPr>
          <w:i/>
        </w:rPr>
        <w:t>Construire un projet de formation</w:t>
      </w:r>
      <w:r w:rsidR="00E41B38">
        <w:t>)</w:t>
      </w:r>
      <w:bookmarkEnd w:id="222"/>
    </w:p>
    <w:p w14:paraId="40696F99" w14:textId="48DCC91D" w:rsidR="003A2084" w:rsidRPr="00B20482" w:rsidRDefault="003A2084" w:rsidP="003A2084">
      <w:pPr>
        <w:rPr>
          <w:rFonts w:eastAsia="Times New Roman"/>
          <w:color w:val="auto"/>
          <w:sz w:val="24"/>
          <w:szCs w:val="24"/>
        </w:rPr>
      </w:pPr>
      <w:r>
        <w:t>Le grain de contenu développé ici, comporte un texte incluant des repères pour penser la structure d’un programme de formation</w:t>
      </w:r>
      <w:r w:rsidR="00651B84">
        <w:t xml:space="preserve"> (Figure 10)</w:t>
      </w:r>
      <w:r>
        <w:t xml:space="preserve">. Il renvoie également à certaines ressources </w:t>
      </w:r>
      <w:r>
        <w:rPr>
          <w:rFonts w:eastAsia="Times New Roman"/>
        </w:rPr>
        <w:t>(gabarit, documents, vidéos)</w:t>
      </w:r>
      <w:r>
        <w:t xml:space="preserve"> du </w:t>
      </w:r>
      <w:r>
        <w:rPr>
          <w:rFonts w:eastAsia="Times New Roman"/>
        </w:rPr>
        <w:t xml:space="preserve">site </w:t>
      </w:r>
      <w:hyperlink r:id="rId47" w:tgtFrame="_blank" w:tooltip="Présentation des auteurs et du site ami (nouvelle fenêtre)" w:history="1">
        <w:r w:rsidRPr="00D539FD">
          <w:rPr>
            <w:rStyle w:val="Lienhypertexte"/>
            <w:rFonts w:cs="Arial"/>
            <w:color w:val="009EE0"/>
          </w:rPr>
          <w:t>MAPES - Modélisation de l'approche-programme en enseignement universitaire</w:t>
        </w:r>
      </w:hyperlink>
      <w:r w:rsidRPr="00D539FD">
        <w:rPr>
          <w:rStyle w:val="Lienhypertexte"/>
          <w:rFonts w:cs="Arial"/>
          <w:color w:val="009EE0"/>
        </w:rPr>
        <w:t xml:space="preserve"> </w:t>
      </w:r>
      <w:r>
        <w:rPr>
          <w:rFonts w:eastAsia="Times New Roman"/>
        </w:rPr>
        <w:t xml:space="preserve">qui visent à accompagner les équipes dans la conception d’un programme structuré et équilibré. De plus, un lien vers la conférence de Josiane Basque </w:t>
      </w:r>
      <w:r w:rsidR="00DD0F42">
        <w:t xml:space="preserve">donnée lors de </w:t>
      </w:r>
      <w:r w:rsidR="00DD0F42" w:rsidRPr="003A2084">
        <w:t>de la formation sur l'approche-programme et l'approche par compétences</w:t>
      </w:r>
      <w:r w:rsidR="00DD0F42">
        <w:t xml:space="preserve"> est proposé.</w:t>
      </w:r>
    </w:p>
    <w:p w14:paraId="065B542E" w14:textId="15C8FC3A" w:rsidR="000D5426" w:rsidRDefault="00DD0F42" w:rsidP="0029344A">
      <w:pPr>
        <w:pStyle w:val="TextecourantENSdeLyon"/>
        <w:jc w:val="center"/>
      </w:pPr>
      <w:r>
        <w:rPr>
          <w:noProof/>
          <w:lang w:eastAsia="fr-FR"/>
        </w:rPr>
        <w:lastRenderedPageBreak/>
        <w:drawing>
          <wp:inline distT="0" distB="0" distL="0" distR="0" wp14:anchorId="024E60A2" wp14:editId="7737AF87">
            <wp:extent cx="5678609" cy="32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7-06-26 at 21.23.40.png"/>
                    <pic:cNvPicPr/>
                  </pic:nvPicPr>
                  <pic:blipFill>
                    <a:blip r:embed="rId48">
                      <a:extLst>
                        <a:ext uri="{28A0092B-C50C-407E-A947-70E740481C1C}">
                          <a14:useLocalDpi xmlns:a14="http://schemas.microsoft.com/office/drawing/2010/main" val="0"/>
                        </a:ext>
                      </a:extLst>
                    </a:blip>
                    <a:stretch>
                      <a:fillRect/>
                    </a:stretch>
                  </pic:blipFill>
                  <pic:spPr>
                    <a:xfrm>
                      <a:off x="0" y="0"/>
                      <a:ext cx="5678609" cy="3240000"/>
                    </a:xfrm>
                    <a:prstGeom prst="rect">
                      <a:avLst/>
                    </a:prstGeom>
                  </pic:spPr>
                </pic:pic>
              </a:graphicData>
            </a:graphic>
          </wp:inline>
        </w:drawing>
      </w:r>
    </w:p>
    <w:p w14:paraId="6C9D6187" w14:textId="61216AFF" w:rsidR="003D795D" w:rsidRDefault="003D795D" w:rsidP="00E761A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10</w:t>
      </w:r>
      <w:r w:rsidR="00C53309">
        <w:rPr>
          <w:noProof/>
        </w:rPr>
        <w:fldChar w:fldCharType="end"/>
      </w:r>
      <w:r>
        <w:t>. L</w:t>
      </w:r>
      <w:r w:rsidR="00975F75">
        <w:t>a présentation du</w:t>
      </w:r>
      <w:r>
        <w:t xml:space="preserve"> grain « La structure d’un programme »</w:t>
      </w:r>
    </w:p>
    <w:p w14:paraId="5BA19509" w14:textId="547F0318" w:rsidR="000D5426" w:rsidRDefault="00F67CD8" w:rsidP="000D5426">
      <w:pPr>
        <w:pStyle w:val="TextecourantENSdeLyon"/>
      </w:pPr>
      <w:r>
        <w:t>Si l’objectif de la présente ressource est d’apporter des repères conceptuels pour penser et mettre en œuvre une approche d’approche-programme et d’approche par compétences au sein des universités, la dimension opérationnelle est également importante. L’intérêt de ce grain e</w:t>
      </w:r>
      <w:r w:rsidR="0029344A">
        <w:t>s</w:t>
      </w:r>
      <w:r>
        <w:t>t de diriger les équipes vers des ressources clés, mobilisables pour structurer un programme et accessibles sur d’autres sites « amis ». Par ailleurs, le lien vers la conférence de Josian</w:t>
      </w:r>
      <w:r w:rsidR="0029344A">
        <w:t>n</w:t>
      </w:r>
      <w:r>
        <w:t>e Basque permet aux acteurs d’approfondir la compréhension de ces ressources.</w:t>
      </w:r>
    </w:p>
    <w:p w14:paraId="60DF53BB" w14:textId="39FD99D8" w:rsidR="000D5426" w:rsidRDefault="000D5426" w:rsidP="00EA5039">
      <w:pPr>
        <w:pStyle w:val="Titre3IFE"/>
        <w:ind w:left="1417"/>
      </w:pPr>
      <w:bookmarkStart w:id="223" w:name="_Toc487216684"/>
      <w:r>
        <w:t>Grain</w:t>
      </w:r>
      <w:r w:rsidR="006D04F1">
        <w:t xml:space="preserve"> </w:t>
      </w:r>
      <w:r>
        <w:t>« Evaluer un programme »</w:t>
      </w:r>
      <w:bookmarkEnd w:id="223"/>
      <w:r w:rsidRPr="009E21E4">
        <w:t xml:space="preserve"> </w:t>
      </w:r>
    </w:p>
    <w:p w14:paraId="7728C35D" w14:textId="16F45E74" w:rsidR="00802D76" w:rsidRDefault="00DD0F42" w:rsidP="000D5426">
      <w:pPr>
        <w:pStyle w:val="TextecourantENSdeLyon"/>
      </w:pPr>
      <w:r>
        <w:t>Ce grain de contenu présente</w:t>
      </w:r>
      <w:r w:rsidR="00651B84">
        <w:t>,</w:t>
      </w:r>
      <w:r>
        <w:t xml:space="preserve"> sous </w:t>
      </w:r>
      <w:r w:rsidR="00651B84">
        <w:t xml:space="preserve">la </w:t>
      </w:r>
      <w:r>
        <w:t>forme d</w:t>
      </w:r>
      <w:r w:rsidR="00651B84">
        <w:t>’un</w:t>
      </w:r>
      <w:r>
        <w:t xml:space="preserve"> texte </w:t>
      </w:r>
      <w:r w:rsidR="00651B84">
        <w:t xml:space="preserve">en </w:t>
      </w:r>
      <w:r>
        <w:t>709 mots</w:t>
      </w:r>
      <w:r w:rsidR="00651B84">
        <w:t xml:space="preserve"> (Figure 11</w:t>
      </w:r>
      <w:r>
        <w:t>)</w:t>
      </w:r>
      <w:r w:rsidR="00651B84">
        <w:t>,</w:t>
      </w:r>
      <w:r>
        <w:t xml:space="preserve"> les critères </w:t>
      </w:r>
      <w:r w:rsidR="00802D76">
        <w:t xml:space="preserve">de qualité </w:t>
      </w:r>
      <w:r>
        <w:t>qui peuvent ê</w:t>
      </w:r>
      <w:r w:rsidR="00802D76">
        <w:t>tre utilisés</w:t>
      </w:r>
      <w:r>
        <w:t xml:space="preserve"> pour évaluer l’harmonie d’un projet, à partir des travaux de </w:t>
      </w:r>
      <w:r w:rsidRPr="00DD0F42">
        <w:t xml:space="preserve">Bouchard et Plante (2002), Tremblay (2012), </w:t>
      </w:r>
      <w:proofErr w:type="spellStart"/>
      <w:r w:rsidRPr="00DD0F42">
        <w:t>Demeuse</w:t>
      </w:r>
      <w:proofErr w:type="spellEnd"/>
      <w:r w:rsidRPr="00DD0F42">
        <w:t xml:space="preserve"> et </w:t>
      </w:r>
      <w:proofErr w:type="spellStart"/>
      <w:r w:rsidRPr="00DD0F42">
        <w:t>Strauven</w:t>
      </w:r>
      <w:proofErr w:type="spellEnd"/>
      <w:r w:rsidRPr="00DD0F42">
        <w:t xml:space="preserve"> (2013)</w:t>
      </w:r>
      <w:r>
        <w:t>.</w:t>
      </w:r>
      <w:r w:rsidR="00802D76">
        <w:t xml:space="preserve"> Il renvoie également vers un </w:t>
      </w:r>
      <w:r w:rsidR="00802D76" w:rsidRPr="00802D76">
        <w:t>guide</w:t>
      </w:r>
      <w:r w:rsidR="00802D76">
        <w:t xml:space="preserve"> d'auto-évaluation de programme, </w:t>
      </w:r>
      <w:r w:rsidR="00802D76" w:rsidRPr="00802D76">
        <w:t>développé par la commission d'évaluation de l'enseignement collégial</w:t>
      </w:r>
    </w:p>
    <w:p w14:paraId="3F80AB79" w14:textId="7C0B2BC3" w:rsidR="00802D76" w:rsidRDefault="00802D76" w:rsidP="0029344A">
      <w:pPr>
        <w:pStyle w:val="TextecourantENSdeLyon"/>
        <w:jc w:val="center"/>
      </w:pPr>
      <w:r>
        <w:rPr>
          <w:noProof/>
          <w:lang w:eastAsia="fr-FR"/>
        </w:rPr>
        <w:lastRenderedPageBreak/>
        <w:drawing>
          <wp:inline distT="0" distB="0" distL="0" distR="0" wp14:anchorId="539AE1A2" wp14:editId="2A46B61F">
            <wp:extent cx="5702400" cy="32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7-06-26 at 21.27.49.png"/>
                    <pic:cNvPicPr/>
                  </pic:nvPicPr>
                  <pic:blipFill>
                    <a:blip r:embed="rId49">
                      <a:extLst>
                        <a:ext uri="{28A0092B-C50C-407E-A947-70E740481C1C}">
                          <a14:useLocalDpi xmlns:a14="http://schemas.microsoft.com/office/drawing/2010/main" val="0"/>
                        </a:ext>
                      </a:extLst>
                    </a:blip>
                    <a:stretch>
                      <a:fillRect/>
                    </a:stretch>
                  </pic:blipFill>
                  <pic:spPr>
                    <a:xfrm>
                      <a:off x="0" y="0"/>
                      <a:ext cx="5702400" cy="3240000"/>
                    </a:xfrm>
                    <a:prstGeom prst="rect">
                      <a:avLst/>
                    </a:prstGeom>
                  </pic:spPr>
                </pic:pic>
              </a:graphicData>
            </a:graphic>
          </wp:inline>
        </w:drawing>
      </w:r>
    </w:p>
    <w:p w14:paraId="12E0850F" w14:textId="6C9F0975" w:rsidR="003D795D" w:rsidRPr="00E761A0" w:rsidRDefault="003D795D" w:rsidP="00E761A0">
      <w:pPr>
        <w:pStyle w:val="Lgende"/>
        <w:rPr>
          <w:highlight w:val="yellow"/>
        </w:rPr>
      </w:pPr>
      <w:r w:rsidRPr="00E761A0">
        <w:t xml:space="preserve">Figure </w:t>
      </w:r>
      <w:r w:rsidR="00C53309">
        <w:fldChar w:fldCharType="begin"/>
      </w:r>
      <w:r w:rsidR="00C53309">
        <w:instrText xml:space="preserve"> SEQ Figure \* ARABIC </w:instrText>
      </w:r>
      <w:r w:rsidR="00C53309">
        <w:fldChar w:fldCharType="separate"/>
      </w:r>
      <w:r w:rsidR="005F7694">
        <w:rPr>
          <w:noProof/>
        </w:rPr>
        <w:t>11</w:t>
      </w:r>
      <w:r w:rsidR="00C53309">
        <w:rPr>
          <w:noProof/>
        </w:rPr>
        <w:fldChar w:fldCharType="end"/>
      </w:r>
      <w:r w:rsidR="00975F75">
        <w:t>. L’évaluation proposée dans le</w:t>
      </w:r>
      <w:r w:rsidRPr="00E761A0">
        <w:t xml:space="preserve"> grain « Evaluer un programme »</w:t>
      </w:r>
    </w:p>
    <w:p w14:paraId="7505005E" w14:textId="4791D8FB" w:rsidR="000D5426" w:rsidRDefault="00F67CD8" w:rsidP="000D5426">
      <w:pPr>
        <w:pStyle w:val="TextecourantENSdeLyon"/>
      </w:pPr>
      <w:r>
        <w:t>L’intérêt de ce grain de contenu est de proposer</w:t>
      </w:r>
      <w:r w:rsidR="00E81F33">
        <w:t xml:space="preserve"> une liste de critères d’évaluation qui peuvent être utilisés pour ajuster et améliorer le projet de formation</w:t>
      </w:r>
      <w:r w:rsidR="0029344A">
        <w:t xml:space="preserve">, ainsi que </w:t>
      </w:r>
      <w:r w:rsidR="00E81F33">
        <w:t>la démarche d’approche-programme dans laquelle sont engagées les équipes pédagogiques.</w:t>
      </w:r>
      <w:r w:rsidR="0029344A">
        <w:t xml:space="preserve"> Pour cela, il suggère </w:t>
      </w:r>
      <w:r w:rsidR="00E81F33">
        <w:t xml:space="preserve">que chaque acteur participe activement </w:t>
      </w:r>
      <w:r w:rsidR="0029344A">
        <w:t>au</w:t>
      </w:r>
      <w:r w:rsidR="00E81F33">
        <w:t xml:space="preserve"> question</w:t>
      </w:r>
      <w:r w:rsidR="0029344A">
        <w:t>nement</w:t>
      </w:r>
      <w:r w:rsidR="00E81F33">
        <w:t xml:space="preserve"> du programme</w:t>
      </w:r>
      <w:r w:rsidR="0029344A">
        <w:t xml:space="preserve">, notamment relativement à </w:t>
      </w:r>
      <w:r w:rsidR="00E81F33">
        <w:t xml:space="preserve">la contribution qu’il apporte </w:t>
      </w:r>
      <w:r w:rsidR="0029344A">
        <w:t>au</w:t>
      </w:r>
      <w:r w:rsidR="00E81F33">
        <w:t xml:space="preserve"> développement professionnel et personnel</w:t>
      </w:r>
      <w:r w:rsidR="0029344A">
        <w:t xml:space="preserve"> des étudiants</w:t>
      </w:r>
      <w:r w:rsidR="00E81F33">
        <w:t>.</w:t>
      </w:r>
    </w:p>
    <w:p w14:paraId="5BEC0830" w14:textId="1A74FB09" w:rsidR="000D5426" w:rsidRDefault="000D5426" w:rsidP="00EA5039">
      <w:pPr>
        <w:pStyle w:val="Titre3IFE"/>
        <w:ind w:left="1417"/>
      </w:pPr>
      <w:bookmarkStart w:id="224" w:name="_Toc487216685"/>
      <w:r>
        <w:t>Grain</w:t>
      </w:r>
      <w:r w:rsidR="006D04F1">
        <w:t xml:space="preserve"> </w:t>
      </w:r>
      <w:r>
        <w:t>« Une vision synergique du programme »</w:t>
      </w:r>
      <w:bookmarkEnd w:id="224"/>
      <w:r w:rsidRPr="009E21E4">
        <w:t xml:space="preserve"> </w:t>
      </w:r>
    </w:p>
    <w:p w14:paraId="090304F7" w14:textId="37D84F66" w:rsidR="000D5426" w:rsidRDefault="005778D4" w:rsidP="000D5426">
      <w:pPr>
        <w:pStyle w:val="TextecourantENSdeLyon"/>
      </w:pPr>
      <w:r>
        <w:t>Ce grain de contenu présente la synthèse des recommandations formulées par Prégent et al. (2009) pour promouvoir la synergie autour du projet de formation</w:t>
      </w:r>
      <w:r w:rsidR="00651B84">
        <w:t xml:space="preserve"> (Figure 12)</w:t>
      </w:r>
      <w:r>
        <w:t>. Il renvoie également vers des outils proposés par le site MAPES (carte conceptuelle, ligne de temps) et vers la conférence d’</w:t>
      </w:r>
      <w:proofErr w:type="spellStart"/>
      <w:r w:rsidRPr="005778D4">
        <w:t>Anastassis</w:t>
      </w:r>
      <w:proofErr w:type="spellEnd"/>
      <w:r w:rsidRPr="005778D4">
        <w:t xml:space="preserve"> Kozanitis</w:t>
      </w:r>
      <w:r>
        <w:t>,</w:t>
      </w:r>
      <w:r w:rsidRPr="005778D4">
        <w:t xml:space="preserve"> </w:t>
      </w:r>
      <w:r>
        <w:t xml:space="preserve">donnée </w:t>
      </w:r>
      <w:r w:rsidRPr="005778D4">
        <w:t>lors de la formation sur l'approche-programme et l'approche par compétences</w:t>
      </w:r>
      <w:r>
        <w:t>.</w:t>
      </w:r>
    </w:p>
    <w:p w14:paraId="39FC3A3F" w14:textId="68D98142" w:rsidR="00E761A0" w:rsidRDefault="00E761A0" w:rsidP="00E761A0">
      <w:pPr>
        <w:pStyle w:val="Lgende"/>
        <w:rPr>
          <w:noProof/>
          <w:lang w:eastAsia="fr-FR"/>
        </w:rPr>
      </w:pPr>
      <w:r>
        <w:rPr>
          <w:noProof/>
          <w:lang w:eastAsia="fr-FR"/>
        </w:rPr>
        <w:lastRenderedPageBreak/>
        <w:drawing>
          <wp:inline distT="0" distB="0" distL="0" distR="0" wp14:anchorId="41C363A7" wp14:editId="3737767E">
            <wp:extent cx="5659707" cy="324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9707" cy="3240000"/>
                    </a:xfrm>
                    <a:prstGeom prst="rect">
                      <a:avLst/>
                    </a:prstGeom>
                    <a:noFill/>
                  </pic:spPr>
                </pic:pic>
              </a:graphicData>
            </a:graphic>
          </wp:inline>
        </w:drawing>
      </w:r>
    </w:p>
    <w:p w14:paraId="4DECA46A" w14:textId="0C32CA7A" w:rsidR="00E761A0" w:rsidRDefault="00E761A0" w:rsidP="00E761A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12</w:t>
      </w:r>
      <w:r w:rsidR="00C53309">
        <w:rPr>
          <w:noProof/>
        </w:rPr>
        <w:fldChar w:fldCharType="end"/>
      </w:r>
      <w:r>
        <w:t>.</w:t>
      </w:r>
      <w:r w:rsidRPr="00E761A0">
        <w:t xml:space="preserve"> </w:t>
      </w:r>
      <w:r>
        <w:t>Le</w:t>
      </w:r>
      <w:r w:rsidR="00975F75">
        <w:t>s recommandations de Prégent et ses collaborateurs (2009) dans le</w:t>
      </w:r>
      <w:r>
        <w:t xml:space="preserve"> grain « Une vision synergique du programme »</w:t>
      </w:r>
    </w:p>
    <w:p w14:paraId="7668727E" w14:textId="4046D7E7" w:rsidR="000D5426" w:rsidRDefault="00877C89" w:rsidP="000D5426">
      <w:pPr>
        <w:pStyle w:val="TextecourantENSdeLyon"/>
      </w:pPr>
      <w:r>
        <w:t xml:space="preserve">La dimension collaborative de l’approche-programme est garante de sa mise en œuvre et de son amélioration continue, c’est pourquoi il était essentiel de couvrir cet aspect au sein de cette ressource. Ce grain de contenu </w:t>
      </w:r>
      <w:r w:rsidR="0029344A">
        <w:t xml:space="preserve">indique aux </w:t>
      </w:r>
      <w:r>
        <w:t xml:space="preserve">équipes pédagogiques </w:t>
      </w:r>
      <w:r w:rsidR="0029344A">
        <w:t xml:space="preserve">de quelle manière peuvent être utilités </w:t>
      </w:r>
      <w:r>
        <w:t>les outils proposés par le site MAPES (site ami) pour organiser et favoriser la collaboration entre leurs membres.</w:t>
      </w:r>
    </w:p>
    <w:p w14:paraId="1FFD4CCD" w14:textId="715E5013" w:rsidR="000D5426" w:rsidRDefault="000D5426" w:rsidP="00EA5039">
      <w:pPr>
        <w:pStyle w:val="Titre3IFE"/>
        <w:ind w:left="1417"/>
      </w:pPr>
      <w:bookmarkStart w:id="225" w:name="_Toc487216686"/>
      <w:r>
        <w:t>Grain</w:t>
      </w:r>
      <w:r w:rsidR="006D04F1">
        <w:t xml:space="preserve"> </w:t>
      </w:r>
      <w:r>
        <w:t>« Présentation des auteurs et du site ami »</w:t>
      </w:r>
      <w:bookmarkEnd w:id="225"/>
    </w:p>
    <w:p w14:paraId="356C9951" w14:textId="247D776D" w:rsidR="003167CE" w:rsidRDefault="005778D4" w:rsidP="000D5426">
      <w:pPr>
        <w:pStyle w:val="TextecourantENSdeLyon"/>
      </w:pPr>
      <w:r>
        <w:t xml:space="preserve">Ce grain présente une courte biographie des auteurs </w:t>
      </w:r>
      <w:r w:rsidR="003A6C1A">
        <w:t>(</w:t>
      </w:r>
      <w:r w:rsidR="0029344A">
        <w:t xml:space="preserve">Pierre Bénech, </w:t>
      </w:r>
      <w:r w:rsidR="003A6C1A">
        <w:t>Emilie Carosin, Jean-Claude Coulet, Christian Chauvigné, Yves Lenoir</w:t>
      </w:r>
      <w:r w:rsidR="0029344A" w:rsidRPr="0029344A">
        <w:t xml:space="preserve"> </w:t>
      </w:r>
      <w:r w:rsidR="0029344A">
        <w:t>et Catherine Loisy</w:t>
      </w:r>
      <w:r w:rsidR="003A6C1A">
        <w:t xml:space="preserve">) </w:t>
      </w:r>
      <w:r>
        <w:t>des grains de contenus</w:t>
      </w:r>
      <w:r w:rsidR="003167CE">
        <w:t xml:space="preserve"> de la ressource « Autour de l’approche-programme », ainsi qu’une brève présentation du site MAPES dont certaines ressources et outils sont mentionnées</w:t>
      </w:r>
      <w:r w:rsidR="00975F75">
        <w:t xml:space="preserve"> (Figure 13</w:t>
      </w:r>
      <w:r w:rsidR="003A6C1A">
        <w:t>)</w:t>
      </w:r>
      <w:r w:rsidR="003167CE">
        <w:t>.</w:t>
      </w:r>
    </w:p>
    <w:p w14:paraId="1879FE96" w14:textId="6DDBF727" w:rsidR="003167CE" w:rsidRDefault="003167CE" w:rsidP="000D5426">
      <w:pPr>
        <w:pStyle w:val="TextecourantENSdeLyon"/>
      </w:pPr>
      <w:r>
        <w:t xml:space="preserve">Il existe un grain similaire </w:t>
      </w:r>
      <w:r w:rsidR="008577C9">
        <w:t>dans</w:t>
      </w:r>
      <w:r>
        <w:t xml:space="preserve"> la ressource « Autour de la notion de compétence ». </w:t>
      </w:r>
    </w:p>
    <w:p w14:paraId="1E27705F" w14:textId="476E1533" w:rsidR="005778D4" w:rsidRDefault="005778D4" w:rsidP="000D5426">
      <w:pPr>
        <w:pStyle w:val="TextecourantENSdeLyon"/>
      </w:pPr>
      <w:r>
        <w:rPr>
          <w:noProof/>
          <w:lang w:eastAsia="fr-FR"/>
        </w:rPr>
        <w:lastRenderedPageBreak/>
        <w:drawing>
          <wp:inline distT="0" distB="0" distL="0" distR="0" wp14:anchorId="6530280E" wp14:editId="5A3CD5B7">
            <wp:extent cx="5674223" cy="32400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06-26 at 21.34.18.png"/>
                    <pic:cNvPicPr/>
                  </pic:nvPicPr>
                  <pic:blipFill>
                    <a:blip r:embed="rId51">
                      <a:extLst>
                        <a:ext uri="{28A0092B-C50C-407E-A947-70E740481C1C}">
                          <a14:useLocalDpi xmlns:a14="http://schemas.microsoft.com/office/drawing/2010/main" val="0"/>
                        </a:ext>
                      </a:extLst>
                    </a:blip>
                    <a:stretch>
                      <a:fillRect/>
                    </a:stretch>
                  </pic:blipFill>
                  <pic:spPr>
                    <a:xfrm>
                      <a:off x="0" y="0"/>
                      <a:ext cx="5674223" cy="3240000"/>
                    </a:xfrm>
                    <a:prstGeom prst="rect">
                      <a:avLst/>
                    </a:prstGeom>
                  </pic:spPr>
                </pic:pic>
              </a:graphicData>
            </a:graphic>
          </wp:inline>
        </w:drawing>
      </w:r>
    </w:p>
    <w:p w14:paraId="1E35DB19" w14:textId="5911FAF0" w:rsidR="000D5426" w:rsidRDefault="00E761A0" w:rsidP="00E761A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13</w:t>
      </w:r>
      <w:r w:rsidR="00C53309">
        <w:rPr>
          <w:noProof/>
        </w:rPr>
        <w:fldChar w:fldCharType="end"/>
      </w:r>
      <w:r>
        <w:t xml:space="preserve">. </w:t>
      </w:r>
      <w:r w:rsidR="00975F75">
        <w:t xml:space="preserve">Eléments de biographies dans le </w:t>
      </w:r>
      <w:r>
        <w:t>grain « Présentation des auteurs et du site ami »</w:t>
      </w:r>
    </w:p>
    <w:p w14:paraId="2DDA6BC9" w14:textId="77777777" w:rsidR="00DD4544" w:rsidRDefault="00DD4544">
      <w:pPr>
        <w:rPr>
          <w:rFonts w:asciiTheme="majorHAnsi" w:eastAsiaTheme="majorEastAsia" w:hAnsiTheme="majorHAnsi" w:cstheme="majorBidi"/>
          <w:b/>
          <w:bCs/>
          <w:color w:val="auto"/>
          <w:sz w:val="36"/>
          <w:szCs w:val="36"/>
        </w:rPr>
      </w:pPr>
      <w:r>
        <w:br w:type="page"/>
      </w:r>
    </w:p>
    <w:p w14:paraId="5E2CF762" w14:textId="77777777" w:rsidR="003167CE" w:rsidRDefault="003167CE">
      <w:pPr>
        <w:rPr>
          <w:rFonts w:asciiTheme="majorHAnsi" w:eastAsiaTheme="majorEastAsia" w:hAnsiTheme="majorHAnsi" w:cstheme="majorBidi"/>
          <w:b/>
          <w:bCs/>
          <w:color w:val="auto"/>
          <w:sz w:val="32"/>
          <w:szCs w:val="32"/>
        </w:rPr>
      </w:pPr>
      <w:r>
        <w:lastRenderedPageBreak/>
        <w:br w:type="page"/>
      </w:r>
    </w:p>
    <w:p w14:paraId="667E3E29" w14:textId="15D3172E" w:rsidR="00C40E72" w:rsidRPr="0019504C" w:rsidRDefault="000F1940" w:rsidP="00E41B38">
      <w:pPr>
        <w:pStyle w:val="Titre1IFE"/>
      </w:pPr>
      <w:bookmarkStart w:id="226" w:name="_Toc487216687"/>
      <w:r w:rsidRPr="0019504C">
        <w:lastRenderedPageBreak/>
        <w:t>R</w:t>
      </w:r>
      <w:r w:rsidR="00C40E72" w:rsidRPr="0019504C">
        <w:t>essource sur l’approche par compétences</w:t>
      </w:r>
      <w:bookmarkEnd w:id="226"/>
      <w:r w:rsidR="00C40E72" w:rsidRPr="0019504C">
        <w:t xml:space="preserve"> </w:t>
      </w:r>
    </w:p>
    <w:p w14:paraId="6F546DDA" w14:textId="77777777" w:rsidR="00C40E72" w:rsidRPr="00C40E72" w:rsidRDefault="00C40E72" w:rsidP="00AD2708">
      <w:pPr>
        <w:pStyle w:val="Paragraphedeliste"/>
        <w:keepNext/>
        <w:keepLines/>
        <w:numPr>
          <w:ilvl w:val="0"/>
          <w:numId w:val="6"/>
        </w:numPr>
        <w:spacing w:before="200" w:after="0"/>
        <w:contextualSpacing w:val="0"/>
        <w:outlineLvl w:val="1"/>
        <w:rPr>
          <w:rFonts w:asciiTheme="majorHAnsi" w:eastAsiaTheme="majorEastAsia" w:hAnsiTheme="majorHAnsi" w:cstheme="majorBidi"/>
          <w:b/>
          <w:vanish/>
          <w:color w:val="009EE0"/>
          <w:sz w:val="32"/>
          <w:szCs w:val="32"/>
        </w:rPr>
      </w:pPr>
      <w:bookmarkStart w:id="227" w:name="_Toc481582503"/>
      <w:bookmarkStart w:id="228" w:name="_Toc481582861"/>
      <w:bookmarkStart w:id="229" w:name="_Toc481583557"/>
      <w:bookmarkStart w:id="230" w:name="_Toc481583710"/>
      <w:bookmarkStart w:id="231" w:name="_Toc481584188"/>
      <w:bookmarkStart w:id="232" w:name="_Toc481585114"/>
      <w:bookmarkStart w:id="233" w:name="_Toc481586705"/>
      <w:bookmarkStart w:id="234" w:name="_Toc481587817"/>
      <w:bookmarkStart w:id="235" w:name="_Toc481589409"/>
      <w:bookmarkStart w:id="236" w:name="_Toc481589565"/>
      <w:bookmarkStart w:id="237" w:name="_Toc481591118"/>
      <w:bookmarkStart w:id="238" w:name="_Toc481594011"/>
      <w:bookmarkStart w:id="239" w:name="_Toc481594094"/>
      <w:bookmarkStart w:id="240" w:name="_Toc481594135"/>
      <w:bookmarkStart w:id="241" w:name="_Toc481595201"/>
      <w:bookmarkStart w:id="242" w:name="_Toc481652565"/>
      <w:bookmarkStart w:id="243" w:name="_Toc481657512"/>
      <w:bookmarkStart w:id="244" w:name="_Toc481665235"/>
      <w:bookmarkStart w:id="245" w:name="_Toc481672890"/>
      <w:bookmarkStart w:id="246" w:name="_Toc481672954"/>
      <w:bookmarkStart w:id="247" w:name="_Toc486356123"/>
      <w:bookmarkStart w:id="248" w:name="_Toc486375516"/>
      <w:bookmarkStart w:id="249" w:name="_Toc486375858"/>
      <w:bookmarkStart w:id="250" w:name="_Toc486377366"/>
      <w:bookmarkStart w:id="251" w:name="_Toc486419165"/>
      <w:bookmarkStart w:id="252" w:name="_Toc486424681"/>
      <w:bookmarkStart w:id="253" w:name="_Toc486428146"/>
      <w:bookmarkStart w:id="254" w:name="_Toc486431044"/>
      <w:bookmarkStart w:id="255" w:name="_Toc486431114"/>
      <w:bookmarkStart w:id="256" w:name="_Toc486431184"/>
      <w:bookmarkStart w:id="257" w:name="_Toc486431253"/>
      <w:bookmarkStart w:id="258" w:name="_Toc486431322"/>
      <w:bookmarkStart w:id="259" w:name="_Toc486855684"/>
      <w:bookmarkStart w:id="260" w:name="_Toc486855752"/>
      <w:bookmarkStart w:id="261" w:name="_Toc486855856"/>
      <w:bookmarkStart w:id="262" w:name="_Toc486855924"/>
      <w:bookmarkStart w:id="263" w:name="_Toc486855992"/>
      <w:bookmarkStart w:id="264" w:name="_Toc487187498"/>
      <w:bookmarkStart w:id="265" w:name="_Toc487190564"/>
      <w:bookmarkStart w:id="266" w:name="_Toc487190777"/>
      <w:bookmarkStart w:id="267" w:name="_Toc487200566"/>
      <w:bookmarkStart w:id="268" w:name="_Toc487216688"/>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6EB8A200" w14:textId="025E1B92" w:rsidR="00C40E72" w:rsidRDefault="00C40E72" w:rsidP="00E41B38">
      <w:pPr>
        <w:pStyle w:val="Titre2IFE"/>
      </w:pPr>
      <w:bookmarkStart w:id="269" w:name="_Toc487216689"/>
      <w:r>
        <w:t>Fondements théoriques sur l’approche par compétences</w:t>
      </w:r>
      <w:bookmarkEnd w:id="269"/>
      <w:r>
        <w:t xml:space="preserve"> </w:t>
      </w:r>
    </w:p>
    <w:p w14:paraId="2498EA60" w14:textId="3C8A8B17" w:rsidR="00CD747B" w:rsidRDefault="00CD747B" w:rsidP="00CD747B">
      <w:pPr>
        <w:pStyle w:val="Titre3IFE"/>
        <w:ind w:left="1417"/>
      </w:pPr>
      <w:bookmarkStart w:id="270" w:name="_Toc487216690"/>
      <w:r>
        <w:t>Les questions vives relatives à l’approche</w:t>
      </w:r>
      <w:r w:rsidR="009D6574">
        <w:t xml:space="preserve"> par compétence</w:t>
      </w:r>
      <w:bookmarkEnd w:id="270"/>
    </w:p>
    <w:p w14:paraId="196424A4" w14:textId="39E6087F" w:rsidR="00CD747B" w:rsidRDefault="009D6574" w:rsidP="00CD747B">
      <w:pPr>
        <w:pStyle w:val="TextecourantENSdeLyon"/>
      </w:pPr>
      <w:r>
        <w:t>L’approche par compétences suppose un changement de pratique et de conception de l’apprentissage qui est centré sur le sujet et son potentiel. Des ressources théoriques accessibles aux équipes pédagogiques peuvent être mobilisées pour faciliter ce changement.</w:t>
      </w:r>
      <w:r w:rsidR="006C0917">
        <w:t xml:space="preserve"> La ressource élaborée dans le cadre du projet CRAIES propos</w:t>
      </w:r>
      <w:r w:rsidR="00E41B38">
        <w:t>ait</w:t>
      </w:r>
      <w:r w:rsidR="006C0917">
        <w:t xml:space="preserve"> certains contenus que nous avons souhaité enrichir pour répondre </w:t>
      </w:r>
      <w:r w:rsidR="00975F75">
        <w:t>à des</w:t>
      </w:r>
      <w:r w:rsidR="006C0917">
        <w:t xml:space="preserve"> questions </w:t>
      </w:r>
      <w:r w:rsidR="00975F75">
        <w:t>nouvelles qui émergeaient du terrain, r</w:t>
      </w:r>
      <w:r w:rsidR="006C0917">
        <w:t xml:space="preserve">elatives </w:t>
      </w:r>
      <w:r w:rsidR="00975F75">
        <w:t>à la rédaction d’une compétence</w:t>
      </w:r>
      <w:r w:rsidR="000E4271">
        <w:t> ;</w:t>
      </w:r>
      <w:r w:rsidR="00975F75">
        <w:t xml:space="preserve"> </w:t>
      </w:r>
      <w:r w:rsidR="006C0917">
        <w:t>au développement de référentiel</w:t>
      </w:r>
      <w:r w:rsidR="00975F75">
        <w:t>s</w:t>
      </w:r>
      <w:r w:rsidR="006C0917">
        <w:t xml:space="preserve"> de compétences</w:t>
      </w:r>
      <w:r w:rsidR="000E4271">
        <w:t> ;</w:t>
      </w:r>
      <w:r w:rsidR="00975F75">
        <w:t xml:space="preserve"> à </w:t>
      </w:r>
      <w:r w:rsidR="006C0917">
        <w:t>l’explicitation des compétences. Pour cela, nous avons accompagné le développement de quatre capsules vidé</w:t>
      </w:r>
      <w:r w:rsidR="00975F75">
        <w:t>o</w:t>
      </w:r>
      <w:r w:rsidR="006C0917">
        <w:t xml:space="preserve">. </w:t>
      </w:r>
    </w:p>
    <w:p w14:paraId="61CFACBE" w14:textId="33E60568" w:rsidR="00DC58F1" w:rsidRPr="005E1156" w:rsidRDefault="00DC58F1" w:rsidP="00DC58F1">
      <w:pPr>
        <w:pStyle w:val="TextecourantENSdeLyon"/>
        <w:rPr>
          <w:color w:val="auto"/>
        </w:rPr>
      </w:pPr>
      <w:r>
        <w:t xml:space="preserve">La Figure </w:t>
      </w:r>
      <w:r w:rsidR="00E761A0">
        <w:rPr>
          <w:color w:val="auto"/>
        </w:rPr>
        <w:t>14</w:t>
      </w:r>
      <w:r w:rsidRPr="00B20482">
        <w:rPr>
          <w:color w:val="auto"/>
        </w:rPr>
        <w:t xml:space="preserve"> présente</w:t>
      </w:r>
      <w:r>
        <w:rPr>
          <w:color w:val="auto"/>
        </w:rPr>
        <w:t xml:space="preserve"> l’ensemble des contenus actuels de la ressource « Autour de la notion de compétences » dont une partie a été développée avant le projet RessAC. </w:t>
      </w:r>
    </w:p>
    <w:p w14:paraId="7722EBEE" w14:textId="77777777" w:rsidR="00DC58F1" w:rsidRPr="00491836" w:rsidRDefault="00DC58F1" w:rsidP="00E761A0">
      <w:pPr>
        <w:pStyle w:val="Lgende"/>
      </w:pPr>
      <w:r w:rsidRPr="00491836">
        <w:rPr>
          <w:noProof/>
          <w:lang w:eastAsia="fr-FR"/>
        </w:rPr>
        <w:drawing>
          <wp:inline distT="0" distB="0" distL="0" distR="0" wp14:anchorId="374E3C55" wp14:editId="39AEF971">
            <wp:extent cx="5757671" cy="4320000"/>
            <wp:effectExtent l="0" t="0" r="0" b="0"/>
            <wp:docPr id="6" name="Picture 6" descr="Structure%20compét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20compétence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7671" cy="4320000"/>
                    </a:xfrm>
                    <a:prstGeom prst="rect">
                      <a:avLst/>
                    </a:prstGeom>
                    <a:noFill/>
                    <a:ln>
                      <a:noFill/>
                    </a:ln>
                  </pic:spPr>
                </pic:pic>
              </a:graphicData>
            </a:graphic>
          </wp:inline>
        </w:drawing>
      </w:r>
    </w:p>
    <w:p w14:paraId="11C213C8" w14:textId="5BA59866" w:rsidR="00DC58F1" w:rsidRDefault="00DC58F1" w:rsidP="00E761A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14</w:t>
      </w:r>
      <w:r w:rsidR="00C53309">
        <w:rPr>
          <w:noProof/>
        </w:rPr>
        <w:fldChar w:fldCharType="end"/>
      </w:r>
      <w:r>
        <w:t xml:space="preserve">. </w:t>
      </w:r>
      <w:r w:rsidRPr="00491836">
        <w:t>Ensemble</w:t>
      </w:r>
      <w:r>
        <w:t xml:space="preserve"> </w:t>
      </w:r>
      <w:r w:rsidRPr="00491836">
        <w:t xml:space="preserve">des contenus actuels de la ressource </w:t>
      </w:r>
      <w:r>
        <w:t xml:space="preserve">« Autour de la notion de </w:t>
      </w:r>
      <w:r w:rsidRPr="00491836">
        <w:t>compétence</w:t>
      </w:r>
      <w:r>
        <w:t xml:space="preserve"> ». </w:t>
      </w:r>
    </w:p>
    <w:p w14:paraId="31DE7129" w14:textId="77777777" w:rsidR="00CD747B" w:rsidRDefault="00CD747B" w:rsidP="00CD747B">
      <w:pPr>
        <w:pStyle w:val="Titre3IFE"/>
        <w:ind w:left="1417"/>
      </w:pPr>
      <w:bookmarkStart w:id="271" w:name="_Toc487216691"/>
      <w:r>
        <w:lastRenderedPageBreak/>
        <w:t>Structure de la ressource produite</w:t>
      </w:r>
      <w:bookmarkEnd w:id="271"/>
      <w:r>
        <w:t xml:space="preserve"> </w:t>
      </w:r>
    </w:p>
    <w:p w14:paraId="34C69DB0" w14:textId="2DE91356" w:rsidR="004A76EC" w:rsidRDefault="00AD4E67" w:rsidP="004A76EC">
      <w:pPr>
        <w:pStyle w:val="TextecourantENSdeLyon"/>
        <w:rPr>
          <w:color w:val="auto"/>
        </w:rPr>
      </w:pPr>
      <w:r>
        <w:rPr>
          <w:color w:val="auto"/>
        </w:rPr>
        <w:t>Trois grain</w:t>
      </w:r>
      <w:r w:rsidR="001B48C0">
        <w:rPr>
          <w:color w:val="auto"/>
        </w:rPr>
        <w:t>s</w:t>
      </w:r>
      <w:r>
        <w:rPr>
          <w:color w:val="auto"/>
        </w:rPr>
        <w:t xml:space="preserve"> de contenus ont été ajoutés à la ressource sur l’</w:t>
      </w:r>
      <w:r w:rsidR="00D438F0">
        <w:rPr>
          <w:color w:val="auto"/>
        </w:rPr>
        <w:t>approche par compétences</w:t>
      </w:r>
      <w:r w:rsidR="00B84B26">
        <w:rPr>
          <w:color w:val="auto"/>
        </w:rPr>
        <w:t xml:space="preserve"> dont le début du développement avait commencé dans le cadre du </w:t>
      </w:r>
      <w:r w:rsidR="00F45383">
        <w:t xml:space="preserve">projet </w:t>
      </w:r>
      <w:hyperlink r:id="rId53" w:history="1">
        <w:r w:rsidR="00F45383" w:rsidRPr="00297801">
          <w:rPr>
            <w:rStyle w:val="Lienhypertexte"/>
            <w:color w:val="009EE0"/>
          </w:rPr>
          <w:t>CRAIES</w:t>
        </w:r>
      </w:hyperlink>
      <w:r w:rsidR="00D438F0">
        <w:rPr>
          <w:color w:val="auto"/>
        </w:rPr>
        <w:t xml:space="preserve">, ils sont encadrés en rouge dans la photo d’écran ci-dessous. </w:t>
      </w:r>
    </w:p>
    <w:p w14:paraId="0B425CBC" w14:textId="676EEED6" w:rsidR="00D438F0" w:rsidRDefault="00D438F0" w:rsidP="0019504C">
      <w:pPr>
        <w:pStyle w:val="TextecourantENSdeLyon"/>
        <w:jc w:val="center"/>
        <w:rPr>
          <w:color w:val="auto"/>
        </w:rPr>
      </w:pPr>
      <w:r>
        <w:rPr>
          <w:noProof/>
          <w:color w:val="auto"/>
          <w:lang w:eastAsia="fr-FR"/>
        </w:rPr>
        <w:drawing>
          <wp:inline distT="0" distB="0" distL="0" distR="0" wp14:anchorId="25CD79EF" wp14:editId="3B7E7337">
            <wp:extent cx="5640460" cy="32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6-26 at 21.44.08.png"/>
                    <pic:cNvPicPr/>
                  </pic:nvPicPr>
                  <pic:blipFill>
                    <a:blip r:embed="rId54">
                      <a:extLst>
                        <a:ext uri="{28A0092B-C50C-407E-A947-70E740481C1C}">
                          <a14:useLocalDpi xmlns:a14="http://schemas.microsoft.com/office/drawing/2010/main" val="0"/>
                        </a:ext>
                      </a:extLst>
                    </a:blip>
                    <a:stretch>
                      <a:fillRect/>
                    </a:stretch>
                  </pic:blipFill>
                  <pic:spPr>
                    <a:xfrm>
                      <a:off x="0" y="0"/>
                      <a:ext cx="5640460" cy="3240000"/>
                    </a:xfrm>
                    <a:prstGeom prst="rect">
                      <a:avLst/>
                    </a:prstGeom>
                  </pic:spPr>
                </pic:pic>
              </a:graphicData>
            </a:graphic>
          </wp:inline>
        </w:drawing>
      </w:r>
    </w:p>
    <w:p w14:paraId="3FCF04B3" w14:textId="14DFA266" w:rsidR="001B48C0" w:rsidRPr="001B48C0" w:rsidRDefault="001B48C0" w:rsidP="001B48C0">
      <w:pPr>
        <w:pStyle w:val="Lgende"/>
        <w:rPr>
          <w:color w:val="auto"/>
        </w:rPr>
      </w:pPr>
      <w:r>
        <w:t xml:space="preserve">Figure </w:t>
      </w:r>
      <w:r w:rsidR="00C53309">
        <w:fldChar w:fldCharType="begin"/>
      </w:r>
      <w:r w:rsidR="00C53309">
        <w:instrText xml:space="preserve"> SEQ Figure \* ARABIC </w:instrText>
      </w:r>
      <w:r w:rsidR="00C53309">
        <w:fldChar w:fldCharType="separate"/>
      </w:r>
      <w:r w:rsidR="005F7694">
        <w:rPr>
          <w:noProof/>
        </w:rPr>
        <w:t>15</w:t>
      </w:r>
      <w:r w:rsidR="00C53309">
        <w:rPr>
          <w:noProof/>
        </w:rPr>
        <w:fldChar w:fldCharType="end"/>
      </w:r>
      <w:r>
        <w:t xml:space="preserve">. </w:t>
      </w:r>
      <w:r w:rsidRPr="00024DDD">
        <w:t xml:space="preserve">La ressource </w:t>
      </w:r>
      <w:r w:rsidRPr="00024DDD">
        <w:rPr>
          <w:i/>
        </w:rPr>
        <w:t xml:space="preserve">Autour de </w:t>
      </w:r>
      <w:r>
        <w:rPr>
          <w:i/>
        </w:rPr>
        <w:t>la notion de compétence</w:t>
      </w:r>
      <w:r w:rsidRPr="00024DDD">
        <w:t xml:space="preserve"> ouverte à la page </w:t>
      </w:r>
      <w:r w:rsidRPr="00024DDD">
        <w:rPr>
          <w:i/>
        </w:rPr>
        <w:t>Objectifs</w:t>
      </w:r>
      <w:r>
        <w:rPr>
          <w:i/>
        </w:rPr>
        <w:t xml:space="preserve"> </w:t>
      </w:r>
      <w:r>
        <w:t>(L</w:t>
      </w:r>
      <w:r w:rsidRPr="001B48C0">
        <w:t>es grains produits dans le projet RessAC sont encadrés en rouge)</w:t>
      </w:r>
    </w:p>
    <w:p w14:paraId="78BDD5E0" w14:textId="65818717" w:rsidR="00C40E72" w:rsidRDefault="00FB7F9E" w:rsidP="00E41B38">
      <w:pPr>
        <w:pStyle w:val="Titre2IFE"/>
      </w:pPr>
      <w:bookmarkStart w:id="272" w:name="_Toc487216692"/>
      <w:r>
        <w:t xml:space="preserve">Ajout à « Autour de la notion de </w:t>
      </w:r>
      <w:r w:rsidR="00C40E72">
        <w:t>compétence</w:t>
      </w:r>
      <w:r>
        <w:t> »</w:t>
      </w:r>
      <w:bookmarkEnd w:id="272"/>
      <w:r w:rsidR="00C40E72">
        <w:t xml:space="preserve"> </w:t>
      </w:r>
    </w:p>
    <w:p w14:paraId="4FB9BED0" w14:textId="77777777" w:rsidR="007233BA" w:rsidRPr="007233BA" w:rsidRDefault="007233BA" w:rsidP="007233BA">
      <w:pPr>
        <w:pStyle w:val="Paragraphedeliste"/>
        <w:keepNext/>
        <w:keepLines/>
        <w:numPr>
          <w:ilvl w:val="1"/>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273" w:name="_Toc481672895"/>
      <w:bookmarkStart w:id="274" w:name="_Toc481672959"/>
      <w:bookmarkStart w:id="275" w:name="_Toc486356128"/>
      <w:bookmarkStart w:id="276" w:name="_Toc486375521"/>
      <w:bookmarkStart w:id="277" w:name="_Toc486375863"/>
      <w:bookmarkStart w:id="278" w:name="_Toc486377371"/>
      <w:bookmarkStart w:id="279" w:name="_Toc486419170"/>
      <w:bookmarkStart w:id="280" w:name="_Toc486424686"/>
      <w:bookmarkStart w:id="281" w:name="_Toc486428151"/>
      <w:bookmarkStart w:id="282" w:name="_Toc486431049"/>
      <w:bookmarkStart w:id="283" w:name="_Toc486431119"/>
      <w:bookmarkStart w:id="284" w:name="_Toc486431189"/>
      <w:bookmarkStart w:id="285" w:name="_Toc486431258"/>
      <w:bookmarkStart w:id="286" w:name="_Toc486431327"/>
      <w:bookmarkStart w:id="287" w:name="_Toc486855689"/>
      <w:bookmarkStart w:id="288" w:name="_Toc486855757"/>
      <w:bookmarkStart w:id="289" w:name="_Toc486855861"/>
      <w:bookmarkStart w:id="290" w:name="_Toc486855929"/>
      <w:bookmarkStart w:id="291" w:name="_Toc486855997"/>
      <w:bookmarkStart w:id="292" w:name="_Toc487187503"/>
      <w:bookmarkStart w:id="293" w:name="_Toc487190569"/>
      <w:bookmarkStart w:id="294" w:name="_Toc487190782"/>
      <w:bookmarkStart w:id="295" w:name="_Toc487200571"/>
      <w:bookmarkStart w:id="296" w:name="_Toc487216693"/>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48CD4CFA" w14:textId="6ACA5A7D" w:rsidR="00FB7F9E" w:rsidRDefault="0077613E" w:rsidP="007233BA">
      <w:pPr>
        <w:pStyle w:val="Titre3IFE"/>
        <w:ind w:left="1417"/>
      </w:pPr>
      <w:bookmarkStart w:id="297" w:name="_Toc487216694"/>
      <w:r>
        <w:t>Grain</w:t>
      </w:r>
      <w:r w:rsidR="006D04F1">
        <w:t xml:space="preserve"> </w:t>
      </w:r>
      <w:r w:rsidR="00D438F0">
        <w:t>« </w:t>
      </w:r>
      <w:r w:rsidR="005857A2">
        <w:t>Exploiter</w:t>
      </w:r>
      <w:r w:rsidR="00D438F0">
        <w:t xml:space="preserve"> un référentiel de compétences »</w:t>
      </w:r>
      <w:bookmarkEnd w:id="297"/>
    </w:p>
    <w:p w14:paraId="01C7759E" w14:textId="2C557EC3" w:rsidR="004A76EC" w:rsidRDefault="00D438F0" w:rsidP="004A76EC">
      <w:pPr>
        <w:pStyle w:val="TextecourantENSdeLyon"/>
      </w:pPr>
      <w:bookmarkStart w:id="298" w:name="_Toc481582506"/>
      <w:bookmarkStart w:id="299" w:name="_Toc481582864"/>
      <w:bookmarkStart w:id="300" w:name="_Toc481583560"/>
      <w:bookmarkStart w:id="301" w:name="_Toc481583713"/>
      <w:bookmarkStart w:id="302" w:name="_Toc481584191"/>
      <w:bookmarkStart w:id="303" w:name="_Toc481585117"/>
      <w:bookmarkStart w:id="304" w:name="_Toc481586708"/>
      <w:bookmarkStart w:id="305" w:name="_Toc481587820"/>
      <w:bookmarkStart w:id="306" w:name="_Toc481589412"/>
      <w:bookmarkStart w:id="307" w:name="_Toc481589568"/>
      <w:bookmarkStart w:id="308" w:name="_Toc481591121"/>
      <w:bookmarkStart w:id="309" w:name="_Toc481594014"/>
      <w:bookmarkStart w:id="310" w:name="_Toc481594097"/>
      <w:bookmarkStart w:id="311" w:name="_Toc481594138"/>
      <w:bookmarkStart w:id="312" w:name="_Toc481595204"/>
      <w:bookmarkStart w:id="313" w:name="_Toc481652568"/>
      <w:bookmarkStart w:id="314" w:name="_Toc481657515"/>
      <w:bookmarkStart w:id="315" w:name="_Toc48166523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t>Ce grain de contenu est commun aux deux ressources sur l’approche par compétences et l’approche curriculaire. Pour un descriptif voir le point 2.2.5.</w:t>
      </w:r>
    </w:p>
    <w:p w14:paraId="7DFED58C" w14:textId="581B7F1E" w:rsidR="00FB7F9E" w:rsidRDefault="00FB7F9E" w:rsidP="0077613E">
      <w:pPr>
        <w:pStyle w:val="Titre3IFE"/>
        <w:ind w:left="1417"/>
      </w:pPr>
      <w:bookmarkStart w:id="316" w:name="_Toc487216695"/>
      <w:r>
        <w:t>Grain</w:t>
      </w:r>
      <w:r w:rsidR="006D04F1">
        <w:t xml:space="preserve"> </w:t>
      </w:r>
      <w:r w:rsidR="00D438F0">
        <w:t>« Rédiger une compétence »</w:t>
      </w:r>
      <w:bookmarkEnd w:id="316"/>
    </w:p>
    <w:p w14:paraId="75000699" w14:textId="433926A7" w:rsidR="004A76EC" w:rsidRDefault="00D438F0" w:rsidP="004A76EC">
      <w:pPr>
        <w:pStyle w:val="TextecourantENSdeLyon"/>
      </w:pPr>
      <w:r>
        <w:t xml:space="preserve">Ce grain de contenu comporte une vidéo réalisée par Jean-Claude Coulet </w:t>
      </w:r>
      <w:r w:rsidR="002872DD">
        <w:t>présentant une méth</w:t>
      </w:r>
      <w:r w:rsidR="00975F75">
        <w:t>odologie claire et cohérente</w:t>
      </w:r>
      <w:r w:rsidR="002872DD">
        <w:t xml:space="preserve"> pour rédiger une compétence</w:t>
      </w:r>
      <w:r w:rsidR="00975F75">
        <w:t xml:space="preserve"> (Figure 16)</w:t>
      </w:r>
      <w:r w:rsidR="005857A2">
        <w:t>, ainsi qu’un article de l’auteur disponible en ligne</w:t>
      </w:r>
      <w:r w:rsidR="002872DD">
        <w:t xml:space="preserve">. </w:t>
      </w:r>
    </w:p>
    <w:p w14:paraId="28B1B9C7" w14:textId="20F515A5" w:rsidR="002872DD" w:rsidRDefault="002872DD" w:rsidP="0019504C">
      <w:pPr>
        <w:pStyle w:val="TextecourantENSdeLyon"/>
        <w:jc w:val="center"/>
      </w:pPr>
      <w:r>
        <w:rPr>
          <w:noProof/>
          <w:lang w:eastAsia="fr-FR"/>
        </w:rPr>
        <w:lastRenderedPageBreak/>
        <w:drawing>
          <wp:inline distT="0" distB="0" distL="0" distR="0" wp14:anchorId="754C3095" wp14:editId="53BAC07A">
            <wp:extent cx="5625344" cy="32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06-26 at 21.49.08.png"/>
                    <pic:cNvPicPr/>
                  </pic:nvPicPr>
                  <pic:blipFill>
                    <a:blip r:embed="rId55">
                      <a:extLst>
                        <a:ext uri="{28A0092B-C50C-407E-A947-70E740481C1C}">
                          <a14:useLocalDpi xmlns:a14="http://schemas.microsoft.com/office/drawing/2010/main" val="0"/>
                        </a:ext>
                      </a:extLst>
                    </a:blip>
                    <a:stretch>
                      <a:fillRect/>
                    </a:stretch>
                  </pic:blipFill>
                  <pic:spPr>
                    <a:xfrm>
                      <a:off x="0" y="0"/>
                      <a:ext cx="5625344" cy="3240000"/>
                    </a:xfrm>
                    <a:prstGeom prst="rect">
                      <a:avLst/>
                    </a:prstGeom>
                  </pic:spPr>
                </pic:pic>
              </a:graphicData>
            </a:graphic>
          </wp:inline>
        </w:drawing>
      </w:r>
    </w:p>
    <w:p w14:paraId="3AF7568B" w14:textId="07402A58" w:rsidR="001B48C0" w:rsidRDefault="001B48C0" w:rsidP="001B48C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16</w:t>
      </w:r>
      <w:r w:rsidR="00C53309">
        <w:rPr>
          <w:noProof/>
        </w:rPr>
        <w:fldChar w:fldCharType="end"/>
      </w:r>
      <w:r>
        <w:t xml:space="preserve">. </w:t>
      </w:r>
      <w:r w:rsidR="00975F75">
        <w:t>La capsule vidéo du grain</w:t>
      </w:r>
      <w:r>
        <w:t xml:space="preserve"> « Rédiger une compétence »</w:t>
      </w:r>
    </w:p>
    <w:p w14:paraId="730947C3" w14:textId="2F70D430" w:rsidR="00975F75" w:rsidRPr="004610E3" w:rsidRDefault="00975F75" w:rsidP="00975F75">
      <w:pPr>
        <w:widowControl w:val="0"/>
        <w:tabs>
          <w:tab w:val="left" w:pos="220"/>
          <w:tab w:val="left" w:pos="720"/>
        </w:tabs>
        <w:autoSpaceDE w:val="0"/>
        <w:autoSpaceDN w:val="0"/>
        <w:adjustRightInd w:val="0"/>
        <w:jc w:val="both"/>
        <w:rPr>
          <w:rFonts w:cs="Arial"/>
        </w:rPr>
      </w:pPr>
      <w:r w:rsidRPr="004610E3">
        <w:rPr>
          <w:rFonts w:cs="Arial"/>
        </w:rPr>
        <w:t>Si les énonciations classiques des compétences</w:t>
      </w:r>
      <w:r>
        <w:rPr>
          <w:rFonts w:cs="Arial"/>
        </w:rPr>
        <w:t xml:space="preserve"> (en termes de savoirs, savoir-faire, savoir être, par exemple)</w:t>
      </w:r>
      <w:r w:rsidRPr="004610E3">
        <w:rPr>
          <w:rFonts w:cs="Arial"/>
        </w:rPr>
        <w:t xml:space="preserve"> présentent quelques avantages, elles renvoient à une conception discutable de la notion de compétence et ne permettent pas d’identifier ce qui permet sa mise en œuvre. </w:t>
      </w:r>
      <w:r>
        <w:rPr>
          <w:rFonts w:cs="Arial"/>
        </w:rPr>
        <w:t xml:space="preserve">Cette capsule sera utile pour </w:t>
      </w:r>
      <w:r w:rsidRPr="004610E3">
        <w:rPr>
          <w:rFonts w:cs="Arial"/>
        </w:rPr>
        <w:t>enrichir ces formulations à partir d’un modèle de la compétence.</w:t>
      </w:r>
    </w:p>
    <w:p w14:paraId="7A92BF7E" w14:textId="4BBD9674" w:rsidR="00FB7F9E" w:rsidRDefault="00FB7F9E" w:rsidP="007233BA">
      <w:pPr>
        <w:pStyle w:val="Titre3IFE"/>
        <w:ind w:left="1417"/>
      </w:pPr>
      <w:bookmarkStart w:id="317" w:name="_Toc487216696"/>
      <w:r>
        <w:t xml:space="preserve">Grain </w:t>
      </w:r>
      <w:r w:rsidR="002872DD">
        <w:t>« L’explicitation les compétences »</w:t>
      </w:r>
      <w:bookmarkEnd w:id="317"/>
    </w:p>
    <w:p w14:paraId="58CF01F8" w14:textId="1D6EC1F4" w:rsidR="004A76EC" w:rsidRDefault="002872DD" w:rsidP="004A76EC">
      <w:pPr>
        <w:pStyle w:val="TextecourantENSdeLyon"/>
      </w:pPr>
      <w:r>
        <w:t xml:space="preserve">Ce grain de contenu présente deux capsules vidéo réalisées par Solveig </w:t>
      </w:r>
      <w:proofErr w:type="spellStart"/>
      <w:r>
        <w:t>Fernagu</w:t>
      </w:r>
      <w:proofErr w:type="spellEnd"/>
      <w:r>
        <w:t xml:space="preserve"> </w:t>
      </w:r>
      <w:proofErr w:type="spellStart"/>
      <w:r>
        <w:t>Oudet</w:t>
      </w:r>
      <w:proofErr w:type="spellEnd"/>
      <w:r w:rsidR="00975F75">
        <w:rPr>
          <w:rStyle w:val="Appelnotedebasdep"/>
        </w:rPr>
        <w:footnoteReference w:id="6"/>
      </w:r>
      <w:r>
        <w:t>, qui décrivent le processus d’auto-évaluation, d’</w:t>
      </w:r>
      <w:r w:rsidR="004C04C5">
        <w:t>autorégulation</w:t>
      </w:r>
      <w:bookmarkStart w:id="318" w:name="_GoBack"/>
      <w:bookmarkEnd w:id="318"/>
      <w:r>
        <w:t xml:space="preserve"> et d’auto-reconnaissance des compétences que représente l’explicitation des compétences, ainsi que les outils qui peuvent être mobilisés pour le faciliter</w:t>
      </w:r>
      <w:r w:rsidR="003B40D0">
        <w:t xml:space="preserve"> (Figure 17)</w:t>
      </w:r>
      <w:r>
        <w:t>.</w:t>
      </w:r>
      <w:r w:rsidR="006F47E9">
        <w:t xml:space="preserve"> Des liens vers ses articles sont également proposés. </w:t>
      </w:r>
    </w:p>
    <w:p w14:paraId="79D4FE55" w14:textId="3013848C" w:rsidR="006F47E9" w:rsidRDefault="006F47E9" w:rsidP="004A76EC">
      <w:pPr>
        <w:pStyle w:val="TextecourantENSdeLyon"/>
      </w:pPr>
      <w:r>
        <w:rPr>
          <w:noProof/>
          <w:lang w:eastAsia="fr-FR"/>
        </w:rPr>
        <w:lastRenderedPageBreak/>
        <w:drawing>
          <wp:inline distT="0" distB="0" distL="0" distR="0" wp14:anchorId="77D0C8FF" wp14:editId="2EDDB5EC">
            <wp:extent cx="5640460" cy="32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6-26 at 21.54.32.png"/>
                    <pic:cNvPicPr/>
                  </pic:nvPicPr>
                  <pic:blipFill>
                    <a:blip r:embed="rId56">
                      <a:extLst>
                        <a:ext uri="{28A0092B-C50C-407E-A947-70E740481C1C}">
                          <a14:useLocalDpi xmlns:a14="http://schemas.microsoft.com/office/drawing/2010/main" val="0"/>
                        </a:ext>
                      </a:extLst>
                    </a:blip>
                    <a:stretch>
                      <a:fillRect/>
                    </a:stretch>
                  </pic:blipFill>
                  <pic:spPr>
                    <a:xfrm>
                      <a:off x="0" y="0"/>
                      <a:ext cx="5640460" cy="3240000"/>
                    </a:xfrm>
                    <a:prstGeom prst="rect">
                      <a:avLst/>
                    </a:prstGeom>
                  </pic:spPr>
                </pic:pic>
              </a:graphicData>
            </a:graphic>
          </wp:inline>
        </w:drawing>
      </w:r>
    </w:p>
    <w:p w14:paraId="406F790A" w14:textId="7A790562" w:rsidR="001B48C0" w:rsidRDefault="001B48C0" w:rsidP="001B48C0">
      <w:pPr>
        <w:pStyle w:val="Lgende"/>
      </w:pPr>
      <w:r>
        <w:t xml:space="preserve">Figure </w:t>
      </w:r>
      <w:r w:rsidR="00C53309">
        <w:fldChar w:fldCharType="begin"/>
      </w:r>
      <w:r w:rsidR="00C53309">
        <w:instrText xml:space="preserve"> SEQ Figure \* ARABIC </w:instrText>
      </w:r>
      <w:r w:rsidR="00C53309">
        <w:fldChar w:fldCharType="separate"/>
      </w:r>
      <w:r w:rsidR="005F7694">
        <w:rPr>
          <w:noProof/>
        </w:rPr>
        <w:t>17</w:t>
      </w:r>
      <w:r w:rsidR="00C53309">
        <w:rPr>
          <w:noProof/>
        </w:rPr>
        <w:fldChar w:fldCharType="end"/>
      </w:r>
      <w:r>
        <w:t xml:space="preserve">. </w:t>
      </w:r>
      <w:r w:rsidR="003B40D0">
        <w:t>Une des capsules vidéo du grain</w:t>
      </w:r>
      <w:r>
        <w:t xml:space="preserve"> « L’explicitation les compétences »</w:t>
      </w:r>
    </w:p>
    <w:p w14:paraId="70FBE952" w14:textId="5BEE3487" w:rsidR="003B40D0" w:rsidRDefault="003B40D0" w:rsidP="003B40D0">
      <w:pPr>
        <w:pStyle w:val="TextecourantENSdeLyon"/>
        <w:rPr>
          <w:sz w:val="20"/>
          <w:szCs w:val="20"/>
        </w:rPr>
      </w:pPr>
      <w:r>
        <w:rPr>
          <w:sz w:val="20"/>
          <w:szCs w:val="20"/>
        </w:rPr>
        <w:t xml:space="preserve">La première capsule montre l’importance de l’explicitation des compétences comme processus d’autoévaluation, d’autorégulation et d’auto-reconnaissance des compétences. Elle est étayée d’un exemple de pratique pédagogique allant dans ce sens. Elle sera utile aux enseignants et aux équipes pédagogiques qui s’interrogent sur la transformation pédagogique. </w:t>
      </w:r>
    </w:p>
    <w:p w14:paraId="5C620F6F" w14:textId="0116F8E6" w:rsidR="003B40D0" w:rsidRDefault="003B40D0" w:rsidP="003B40D0">
      <w:pPr>
        <w:pStyle w:val="TextecourantENSdeLyon"/>
        <w:rPr>
          <w:sz w:val="20"/>
          <w:szCs w:val="20"/>
        </w:rPr>
      </w:pPr>
      <w:r>
        <w:rPr>
          <w:sz w:val="20"/>
          <w:szCs w:val="20"/>
        </w:rPr>
        <w:t xml:space="preserve">La seconde capsule de ce grain de contenus (Figure 17) </w:t>
      </w:r>
      <w:r w:rsidRPr="003B40D0">
        <w:rPr>
          <w:sz w:val="20"/>
          <w:szCs w:val="20"/>
        </w:rPr>
        <w:t>présente un exemple de pratique pédagogique permettant de soutenir l’explicitation des compétences comme processus d’autoévaluation, d’autorégulation et d’auto-reconnaissance des compétences.</w:t>
      </w:r>
      <w:r>
        <w:rPr>
          <w:sz w:val="20"/>
          <w:szCs w:val="20"/>
        </w:rPr>
        <w:t xml:space="preserve"> Elle sera utile pour la mise en œuvre de ces nouvelles approches. </w:t>
      </w:r>
    </w:p>
    <w:p w14:paraId="102DD949" w14:textId="77777777" w:rsidR="003B40D0" w:rsidRDefault="003B40D0" w:rsidP="004A76EC">
      <w:pPr>
        <w:pStyle w:val="TextecourantENSdeLyon"/>
        <w:rPr>
          <w:highlight w:val="yellow"/>
        </w:rPr>
      </w:pPr>
    </w:p>
    <w:p w14:paraId="6CFDB3CC" w14:textId="77777777" w:rsidR="00DD4544" w:rsidRDefault="00DD4544">
      <w:pPr>
        <w:rPr>
          <w:rFonts w:asciiTheme="majorHAnsi" w:eastAsiaTheme="majorEastAsia" w:hAnsiTheme="majorHAnsi" w:cstheme="majorBidi"/>
          <w:b/>
          <w:bCs/>
          <w:color w:val="auto"/>
          <w:sz w:val="36"/>
          <w:szCs w:val="36"/>
        </w:rPr>
      </w:pPr>
      <w:r>
        <w:br w:type="page"/>
      </w:r>
    </w:p>
    <w:p w14:paraId="6F68AEEF" w14:textId="2EF3BDDB" w:rsidR="002E331E" w:rsidRDefault="009739B7" w:rsidP="00E41B38">
      <w:pPr>
        <w:pStyle w:val="Titre1IFE"/>
      </w:pPr>
      <w:bookmarkStart w:id="319" w:name="_Toc487216697"/>
      <w:r>
        <w:lastRenderedPageBreak/>
        <w:t>L</w:t>
      </w:r>
      <w:r w:rsidR="00FB7F9E">
        <w:t xml:space="preserve">a formation IFÉ </w:t>
      </w:r>
      <w:r w:rsidR="000F1940">
        <w:t>« A</w:t>
      </w:r>
      <w:r w:rsidR="00FB7F9E">
        <w:t>pproche-programme</w:t>
      </w:r>
      <w:r w:rsidR="000F1940">
        <w:t xml:space="preserve"> et </w:t>
      </w:r>
      <w:r w:rsidR="00FB7F9E">
        <w:t>approche par compétences</w:t>
      </w:r>
      <w:r w:rsidR="000F1940">
        <w:t> »</w:t>
      </w:r>
      <w:bookmarkEnd w:id="319"/>
      <w:r w:rsidR="00FB7F9E">
        <w:t xml:space="preserve"> </w:t>
      </w:r>
    </w:p>
    <w:p w14:paraId="04C52B19" w14:textId="58CC605B" w:rsidR="008C6B8E" w:rsidRDefault="008C6B8E" w:rsidP="005851F6">
      <w:pPr>
        <w:pStyle w:val="TextecourantENSdeLyon"/>
      </w:pPr>
      <w:r>
        <w:t xml:space="preserve">Cette formation a été portée par Pierre Bénech et Catherine Loisy. Emilie Carosin a également contribué à sa préparation et à sa mise en œuvre. Elle s’est </w:t>
      </w:r>
      <w:proofErr w:type="gramStart"/>
      <w:r>
        <w:t>déroulée</w:t>
      </w:r>
      <w:proofErr w:type="gramEnd"/>
      <w:r>
        <w:t xml:space="preserve"> les </w:t>
      </w:r>
      <w:r w:rsidRPr="008C6B8E">
        <w:t>17 et 18 octobre 2016</w:t>
      </w:r>
      <w:r>
        <w:t xml:space="preserve">. </w:t>
      </w:r>
      <w:r w:rsidR="00BA75B5">
        <w:t xml:space="preserve">Nous présentons ici une synthèse de la formation de formateurs </w:t>
      </w:r>
      <w:r w:rsidR="00BA75B5" w:rsidRPr="009739B7">
        <w:t>«</w:t>
      </w:r>
      <w:r w:rsidR="00BA75B5">
        <w:t> </w:t>
      </w:r>
      <w:r w:rsidR="00BA75B5" w:rsidRPr="009739B7">
        <w:t>Approche-programme et approche par compétences</w:t>
      </w:r>
      <w:r w:rsidR="00BA75B5">
        <w:t> </w:t>
      </w:r>
      <w:r w:rsidR="00BA75B5" w:rsidRPr="009739B7">
        <w:t>»</w:t>
      </w:r>
      <w:r w:rsidR="00BA75B5">
        <w:t xml:space="preserve"> qui s’est tenue en novembre 2016 à l’IFÉ, puis un travail mené dans le cadre du projet RessAC pour évaluer les effets de la formation à moyen ou long terme. </w:t>
      </w:r>
    </w:p>
    <w:p w14:paraId="7F69434E" w14:textId="77777777" w:rsidR="005851F6" w:rsidRPr="005851F6" w:rsidRDefault="005851F6" w:rsidP="00AD2708">
      <w:pPr>
        <w:pStyle w:val="Paragraphedeliste"/>
        <w:keepNext/>
        <w:keepLines/>
        <w:numPr>
          <w:ilvl w:val="0"/>
          <w:numId w:val="6"/>
        </w:numPr>
        <w:spacing w:before="200" w:after="0"/>
        <w:contextualSpacing w:val="0"/>
        <w:outlineLvl w:val="1"/>
        <w:rPr>
          <w:rFonts w:asciiTheme="majorHAnsi" w:eastAsiaTheme="majorEastAsia" w:hAnsiTheme="majorHAnsi" w:cstheme="majorBidi"/>
          <w:b/>
          <w:vanish/>
          <w:color w:val="009EE0"/>
          <w:sz w:val="32"/>
          <w:szCs w:val="32"/>
        </w:rPr>
      </w:pPr>
      <w:bookmarkStart w:id="320" w:name="_Toc481582871"/>
      <w:bookmarkStart w:id="321" w:name="_Toc481583567"/>
      <w:bookmarkStart w:id="322" w:name="_Toc481583720"/>
      <w:bookmarkStart w:id="323" w:name="_Toc481584198"/>
      <w:bookmarkStart w:id="324" w:name="_Toc481585124"/>
      <w:bookmarkStart w:id="325" w:name="_Toc481586715"/>
      <w:bookmarkStart w:id="326" w:name="_Toc481587827"/>
      <w:bookmarkStart w:id="327" w:name="_Toc481589419"/>
      <w:bookmarkStart w:id="328" w:name="_Toc481589575"/>
      <w:bookmarkStart w:id="329" w:name="_Toc481591128"/>
      <w:bookmarkStart w:id="330" w:name="_Toc481594021"/>
      <w:bookmarkStart w:id="331" w:name="_Toc481594104"/>
      <w:bookmarkStart w:id="332" w:name="_Toc481594145"/>
      <w:bookmarkStart w:id="333" w:name="_Toc481595211"/>
      <w:bookmarkStart w:id="334" w:name="_Toc481652575"/>
      <w:bookmarkStart w:id="335" w:name="_Toc481657522"/>
      <w:bookmarkStart w:id="336" w:name="_Toc481665245"/>
      <w:bookmarkStart w:id="337" w:name="_Toc481672900"/>
      <w:bookmarkStart w:id="338" w:name="_Toc481672964"/>
      <w:bookmarkStart w:id="339" w:name="_Toc486356133"/>
      <w:bookmarkStart w:id="340" w:name="_Toc486375526"/>
      <w:bookmarkStart w:id="341" w:name="_Toc486375868"/>
      <w:bookmarkStart w:id="342" w:name="_Toc486377376"/>
      <w:bookmarkStart w:id="343" w:name="_Toc486419175"/>
      <w:bookmarkStart w:id="344" w:name="_Toc486424691"/>
      <w:bookmarkStart w:id="345" w:name="_Toc486428156"/>
      <w:bookmarkStart w:id="346" w:name="_Toc486431054"/>
      <w:bookmarkStart w:id="347" w:name="_Toc486431124"/>
      <w:bookmarkStart w:id="348" w:name="_Toc486431194"/>
      <w:bookmarkStart w:id="349" w:name="_Toc486431263"/>
      <w:bookmarkStart w:id="350" w:name="_Toc486431332"/>
      <w:bookmarkStart w:id="351" w:name="_Toc486855694"/>
      <w:bookmarkStart w:id="352" w:name="_Toc486855762"/>
      <w:bookmarkStart w:id="353" w:name="_Toc486855866"/>
      <w:bookmarkStart w:id="354" w:name="_Toc486855934"/>
      <w:bookmarkStart w:id="355" w:name="_Toc486856002"/>
      <w:bookmarkStart w:id="356" w:name="_Toc487187508"/>
      <w:bookmarkStart w:id="357" w:name="_Toc487190574"/>
      <w:bookmarkStart w:id="358" w:name="_Toc487190787"/>
      <w:bookmarkStart w:id="359" w:name="_Toc487200576"/>
      <w:bookmarkStart w:id="360" w:name="_Toc487216698"/>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106BB35E" w14:textId="6EC61BAF" w:rsidR="009739B7" w:rsidRDefault="009739B7" w:rsidP="00E41B38">
      <w:pPr>
        <w:pStyle w:val="Titre2IFE"/>
      </w:pPr>
      <w:bookmarkStart w:id="361" w:name="_Toc487216699"/>
      <w:r>
        <w:t xml:space="preserve">La formation </w:t>
      </w:r>
      <w:r w:rsidR="00EA4954">
        <w:t>d’octobre</w:t>
      </w:r>
      <w:r>
        <w:t xml:space="preserve"> 2016</w:t>
      </w:r>
      <w:bookmarkEnd w:id="361"/>
    </w:p>
    <w:p w14:paraId="412142AD" w14:textId="4BEC04EB" w:rsidR="00BA75B5" w:rsidRDefault="00BA75B5" w:rsidP="00BA75B5">
      <w:pPr>
        <w:pStyle w:val="Textecourantavantliste"/>
      </w:pPr>
      <w:r>
        <w:t>Les objectifs de la deuxième formation sur l’approche-programme et l’approche par compétences organisée par l’IFÉ en lien avec la convention d’objectifs et de moyens co-signée par l’ENS et la DGESIP étaient les suivants</w:t>
      </w:r>
      <w:r w:rsidR="000E4271">
        <w:t> :</w:t>
      </w:r>
      <w:r>
        <w:t xml:space="preserve"> </w:t>
      </w:r>
    </w:p>
    <w:p w14:paraId="472BF934" w14:textId="723892EC" w:rsidR="00BA75B5" w:rsidRDefault="00BA75B5" w:rsidP="002F052C">
      <w:pPr>
        <w:pStyle w:val="Puce1ENSdeLyon"/>
      </w:pPr>
      <w:r w:rsidRPr="00BA75B5">
        <w:rPr>
          <w:rStyle w:val="pucessaufdernireligneCar"/>
        </w:rPr>
        <w:t>Mettre en projet des</w:t>
      </w:r>
      <w:r>
        <w:t xml:space="preserve"> équipes pédagogiques, pluridisciplinaires et pluri-catégorielles</w:t>
      </w:r>
      <w:r w:rsidR="000E4271">
        <w:t> ;</w:t>
      </w:r>
    </w:p>
    <w:p w14:paraId="7D042C29" w14:textId="06E5550C" w:rsidR="00BA75B5" w:rsidRDefault="00BA75B5" w:rsidP="002F052C">
      <w:pPr>
        <w:pStyle w:val="Puce1ENSdeLyon"/>
      </w:pPr>
      <w:r>
        <w:t>S’appuyer sur les apports de la recherche en éducation sur l’approche-programme et l’approche par compétences</w:t>
      </w:r>
      <w:r w:rsidR="000E4271">
        <w:t> ;</w:t>
      </w:r>
    </w:p>
    <w:p w14:paraId="241F0CCB" w14:textId="3938D924" w:rsidR="00BA75B5" w:rsidRDefault="00BA75B5" w:rsidP="002F052C">
      <w:pPr>
        <w:pStyle w:val="Puce1ENSdeLyon"/>
      </w:pPr>
      <w:r>
        <w:t>Partager des pratiques existantes ou émergentes autour de l’approche–programme et de l’approche par compétences dans les universités françaises</w:t>
      </w:r>
      <w:r w:rsidR="000E4271">
        <w:t> ;</w:t>
      </w:r>
    </w:p>
    <w:p w14:paraId="76C55F74" w14:textId="5241BC17" w:rsidR="00BA75B5" w:rsidRDefault="00BA75B5" w:rsidP="002F052C">
      <w:pPr>
        <w:pStyle w:val="Puce1ENSdeLyon"/>
      </w:pPr>
      <w:r>
        <w:t>Pointer les questions que soulèvent ces approches.</w:t>
      </w:r>
    </w:p>
    <w:p w14:paraId="36D97496" w14:textId="77777777" w:rsidR="003D5687" w:rsidRDefault="003D5687" w:rsidP="007233BA">
      <w:pPr>
        <w:pStyle w:val="Titre3IFE"/>
        <w:ind w:left="1417"/>
      </w:pPr>
      <w:bookmarkStart w:id="362" w:name="_Toc487216700"/>
      <w:r>
        <w:t>Déroulement</w:t>
      </w:r>
      <w:bookmarkEnd w:id="362"/>
      <w:r>
        <w:t xml:space="preserve"> </w:t>
      </w:r>
    </w:p>
    <w:p w14:paraId="62266D4E" w14:textId="03DB3495" w:rsidR="00076B2D" w:rsidRPr="00076B2D" w:rsidRDefault="00076B2D" w:rsidP="00076B2D">
      <w:pPr>
        <w:pStyle w:val="TextecourantENSdeLyon"/>
      </w:pPr>
      <w:r>
        <w:t>Les</w:t>
      </w:r>
      <w:r w:rsidRPr="00BA75B5">
        <w:t xml:space="preserve"> journées</w:t>
      </w:r>
      <w:r>
        <w:t xml:space="preserve"> ont alterné </w:t>
      </w:r>
      <w:r w:rsidRPr="00BA75B5">
        <w:t xml:space="preserve">des conférences, des sessions de travail en ateliers, des synthèses, en vue </w:t>
      </w:r>
      <w:r>
        <w:t xml:space="preserve">de soutenir le </w:t>
      </w:r>
      <w:r w:rsidRPr="00BA75B5">
        <w:t>déploiement de l’approche-programme et de l’approche par compétences dans chaque contexte, et de créer une dynamique entre les contextes.</w:t>
      </w:r>
    </w:p>
    <w:tbl>
      <w:tblPr>
        <w:tblStyle w:val="Grilledutableau"/>
        <w:tblW w:w="0" w:type="auto"/>
        <w:shd w:val="clear" w:color="auto" w:fill="FFFFFF" w:themeFill="background1"/>
        <w:tblLook w:val="04A0" w:firstRow="1" w:lastRow="0" w:firstColumn="1" w:lastColumn="0" w:noHBand="0" w:noVBand="1"/>
      </w:tblPr>
      <w:tblGrid>
        <w:gridCol w:w="4593"/>
        <w:gridCol w:w="4617"/>
      </w:tblGrid>
      <w:tr w:rsidR="00076B2D" w:rsidRPr="00076B2D" w14:paraId="5C861DAB" w14:textId="77777777" w:rsidTr="0057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shd w:val="clear" w:color="auto" w:fill="FFFFFF" w:themeFill="background1"/>
            <w:vAlign w:val="center"/>
          </w:tcPr>
          <w:p w14:paraId="4403B010" w14:textId="6F1ABE47" w:rsidR="00076B2D" w:rsidRPr="00076B2D" w:rsidRDefault="00076B2D" w:rsidP="00076B2D">
            <w:pPr>
              <w:pStyle w:val="TextecourantENSdeLyon"/>
              <w:jc w:val="center"/>
              <w:rPr>
                <w:color w:val="auto"/>
                <w:lang w:val="fr-FR"/>
              </w:rPr>
            </w:pPr>
            <w:r w:rsidRPr="00076B2D">
              <w:rPr>
                <w:color w:val="auto"/>
                <w:lang w:val="fr-FR"/>
              </w:rPr>
              <w:t xml:space="preserve">Ouverture de la formation </w:t>
            </w:r>
          </w:p>
        </w:tc>
      </w:tr>
      <w:tr w:rsidR="004F2D34" w14:paraId="11FCFD7A" w14:textId="77777777" w:rsidTr="00076B2D">
        <w:tc>
          <w:tcPr>
            <w:cnfStyle w:val="001000000000" w:firstRow="0" w:lastRow="0" w:firstColumn="1" w:lastColumn="0" w:oddVBand="0" w:evenVBand="0" w:oddHBand="0" w:evenHBand="0" w:firstRowFirstColumn="0" w:firstRowLastColumn="0" w:lastRowFirstColumn="0" w:lastRowLastColumn="0"/>
            <w:tcW w:w="4593" w:type="dxa"/>
            <w:shd w:val="clear" w:color="auto" w:fill="FFFFFF" w:themeFill="background1"/>
            <w:vAlign w:val="center"/>
          </w:tcPr>
          <w:p w14:paraId="469094A3" w14:textId="27002BDE" w:rsidR="004F2D34" w:rsidRPr="00076B2D" w:rsidRDefault="00076B2D" w:rsidP="00076B2D">
            <w:pPr>
              <w:pStyle w:val="TextecourantENSdeLyon"/>
              <w:jc w:val="center"/>
              <w:rPr>
                <w:rFonts w:ascii="Arial" w:hAnsi="Arial"/>
                <w:color w:val="000000" w:themeColor="text1"/>
                <w:sz w:val="22"/>
                <w:szCs w:val="22"/>
                <w:lang w:val="fr-FR" w:eastAsia="en-US"/>
              </w:rPr>
            </w:pPr>
            <w:r w:rsidRPr="00076B2D">
              <w:rPr>
                <w:noProof/>
              </w:rPr>
              <w:drawing>
                <wp:inline distT="0" distB="0" distL="0" distR="0" wp14:anchorId="182C05E6" wp14:editId="562586A9">
                  <wp:extent cx="1398322" cy="15011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8322" cy="1501140"/>
                          </a:xfrm>
                          <a:prstGeom prst="rect">
                            <a:avLst/>
                          </a:prstGeom>
                          <a:noFill/>
                        </pic:spPr>
                      </pic:pic>
                    </a:graphicData>
                  </a:graphic>
                </wp:inline>
              </w:drawing>
            </w:r>
          </w:p>
        </w:tc>
        <w:tc>
          <w:tcPr>
            <w:tcW w:w="4593" w:type="dxa"/>
            <w:shd w:val="clear" w:color="auto" w:fill="FFFFFF" w:themeFill="background1"/>
            <w:vAlign w:val="center"/>
          </w:tcPr>
          <w:p w14:paraId="33A3122C" w14:textId="288F3FB2" w:rsidR="004F2D34" w:rsidRPr="00076B2D" w:rsidRDefault="00076B2D" w:rsidP="00076B2D">
            <w:pPr>
              <w:pStyle w:val="TextecourantENSdeLyon"/>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2"/>
                <w:szCs w:val="22"/>
                <w:lang w:val="fr-FR" w:eastAsia="en-US"/>
              </w:rPr>
            </w:pPr>
            <w:r w:rsidRPr="00076B2D">
              <w:rPr>
                <w:rFonts w:ascii="Arial" w:hAnsi="Arial"/>
                <w:color w:val="000000" w:themeColor="text1"/>
                <w:sz w:val="22"/>
                <w:szCs w:val="22"/>
                <w:lang w:val="fr-FR" w:eastAsia="en-US"/>
              </w:rPr>
              <w:t>Ouverture par Michel Lussault sur les approches-programmes de l’enseignement secondaire à l’université</w:t>
            </w:r>
            <w:r>
              <w:rPr>
                <w:rFonts w:ascii="Arial" w:hAnsi="Arial"/>
                <w:color w:val="000000" w:themeColor="text1"/>
                <w:sz w:val="22"/>
                <w:szCs w:val="22"/>
                <w:lang w:val="fr-FR" w:eastAsia="en-US"/>
              </w:rPr>
              <w:t>.</w:t>
            </w:r>
          </w:p>
        </w:tc>
      </w:tr>
      <w:tr w:rsidR="004F2D34" w14:paraId="1052E32F" w14:textId="77777777" w:rsidTr="00076B2D">
        <w:tc>
          <w:tcPr>
            <w:cnfStyle w:val="001000000000" w:firstRow="0" w:lastRow="0" w:firstColumn="1" w:lastColumn="0" w:oddVBand="0" w:evenVBand="0" w:oddHBand="0" w:evenHBand="0" w:firstRowFirstColumn="0" w:firstRowLastColumn="0" w:lastRowFirstColumn="0" w:lastRowLastColumn="0"/>
            <w:tcW w:w="4593" w:type="dxa"/>
            <w:shd w:val="clear" w:color="auto" w:fill="FFFFFF" w:themeFill="background1"/>
            <w:vAlign w:val="center"/>
          </w:tcPr>
          <w:p w14:paraId="3194DC7B" w14:textId="4FE3F15E" w:rsidR="004F2D34" w:rsidRPr="00076B2D" w:rsidRDefault="00076B2D" w:rsidP="00076B2D">
            <w:pPr>
              <w:pStyle w:val="TextecourantENSdeLyon"/>
              <w:jc w:val="center"/>
              <w:rPr>
                <w:rFonts w:ascii="Arial" w:hAnsi="Arial"/>
                <w:b w:val="0"/>
                <w:i w:val="0"/>
                <w:color w:val="000000" w:themeColor="text1"/>
                <w:sz w:val="22"/>
                <w:szCs w:val="22"/>
                <w:lang w:val="fr-FR" w:eastAsia="en-US"/>
              </w:rPr>
            </w:pPr>
            <w:r w:rsidRPr="00076B2D">
              <w:rPr>
                <w:rFonts w:ascii="Arial" w:hAnsi="Arial"/>
                <w:b w:val="0"/>
                <w:i w:val="0"/>
                <w:color w:val="000000" w:themeColor="text1"/>
                <w:sz w:val="22"/>
                <w:szCs w:val="22"/>
                <w:lang w:val="fr-FR" w:eastAsia="en-US"/>
              </w:rPr>
              <w:t xml:space="preserve">Patricia Arnault </w:t>
            </w:r>
            <w:r>
              <w:rPr>
                <w:rFonts w:ascii="Arial" w:hAnsi="Arial"/>
                <w:b w:val="0"/>
                <w:i w:val="0"/>
                <w:color w:val="000000" w:themeColor="text1"/>
                <w:sz w:val="22"/>
                <w:szCs w:val="22"/>
                <w:lang w:val="fr-FR" w:eastAsia="en-US"/>
              </w:rPr>
              <w:t xml:space="preserve">inscrit </w:t>
            </w:r>
            <w:r w:rsidRPr="00076B2D">
              <w:rPr>
                <w:rFonts w:ascii="Arial" w:hAnsi="Arial"/>
                <w:b w:val="0"/>
                <w:i w:val="0"/>
                <w:color w:val="000000" w:themeColor="text1"/>
                <w:sz w:val="22"/>
                <w:szCs w:val="22"/>
                <w:lang w:val="fr-FR" w:eastAsia="en-US"/>
              </w:rPr>
              <w:t>la formation dans le processus de Bologne</w:t>
            </w:r>
            <w:r>
              <w:rPr>
                <w:rFonts w:ascii="Arial" w:hAnsi="Arial"/>
                <w:b w:val="0"/>
                <w:i w:val="0"/>
                <w:color w:val="000000" w:themeColor="text1"/>
                <w:sz w:val="22"/>
                <w:szCs w:val="22"/>
                <w:lang w:val="fr-FR" w:eastAsia="en-US"/>
              </w:rPr>
              <w:t xml:space="preserve">. </w:t>
            </w:r>
          </w:p>
        </w:tc>
        <w:tc>
          <w:tcPr>
            <w:tcW w:w="4593" w:type="dxa"/>
            <w:shd w:val="clear" w:color="auto" w:fill="FFFFFF" w:themeFill="background1"/>
            <w:vAlign w:val="center"/>
          </w:tcPr>
          <w:p w14:paraId="36DB2623" w14:textId="683A15FA" w:rsidR="004F2D34" w:rsidRPr="00076B2D" w:rsidRDefault="00076B2D" w:rsidP="00076B2D">
            <w:pPr>
              <w:pStyle w:val="TextecourantENSdeLyon"/>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2"/>
                <w:szCs w:val="22"/>
                <w:lang w:val="fr-FR" w:eastAsia="en-US"/>
              </w:rPr>
            </w:pPr>
            <w:r>
              <w:rPr>
                <w:noProof/>
              </w:rPr>
              <w:drawing>
                <wp:inline distT="0" distB="0" distL="0" distR="0" wp14:anchorId="54718AC3" wp14:editId="51EF6672">
                  <wp:extent cx="2072640" cy="1603375"/>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2640" cy="1603375"/>
                          </a:xfrm>
                          <a:prstGeom prst="rect">
                            <a:avLst/>
                          </a:prstGeom>
                          <a:noFill/>
                        </pic:spPr>
                      </pic:pic>
                    </a:graphicData>
                  </a:graphic>
                </wp:inline>
              </w:drawing>
            </w:r>
          </w:p>
        </w:tc>
      </w:tr>
    </w:tbl>
    <w:p w14:paraId="739654C0" w14:textId="77777777" w:rsidR="000F529E" w:rsidRDefault="000F529E" w:rsidP="002F052C">
      <w:pPr>
        <w:pStyle w:val="Titre4IFE"/>
      </w:pPr>
      <w:r>
        <w:lastRenderedPageBreak/>
        <w:t>Les conférences</w:t>
      </w:r>
    </w:p>
    <w:p w14:paraId="48ED7182" w14:textId="7600B287" w:rsidR="004F2D34" w:rsidRDefault="00076B2D" w:rsidP="001E2725">
      <w:pPr>
        <w:pStyle w:val="Textecourantavantliste"/>
      </w:pPr>
      <w:r>
        <w:t xml:space="preserve">Deux </w:t>
      </w:r>
      <w:r w:rsidR="00BA75B5">
        <w:t xml:space="preserve">conférences </w:t>
      </w:r>
      <w:r>
        <w:t>ont été données</w:t>
      </w:r>
      <w:r w:rsidR="00F5120F">
        <w:t xml:space="preserve"> le 17 octobre</w:t>
      </w:r>
      <w:r w:rsidR="000E4271">
        <w:t> :</w:t>
      </w:r>
    </w:p>
    <w:p w14:paraId="7D8429CE" w14:textId="730FADB6" w:rsidR="00F5120F" w:rsidRDefault="00F5120F" w:rsidP="002F052C">
      <w:pPr>
        <w:pStyle w:val="Puce1ENSdeLyon"/>
        <w:rPr>
          <w:rStyle w:val="pucessaufdernireligneCar"/>
        </w:rPr>
      </w:pPr>
      <w:r>
        <w:rPr>
          <w:rStyle w:val="pucessaufdernireligneCar"/>
        </w:rPr>
        <w:t>« </w:t>
      </w:r>
      <w:r w:rsidRPr="00BA75B5">
        <w:rPr>
          <w:rStyle w:val="pucessaufdernireligneCar"/>
        </w:rPr>
        <w:t>L'utilité d'un ancrage de l'approche par compétences sur un modèle théorique des compétences</w:t>
      </w:r>
      <w:r>
        <w:rPr>
          <w:rStyle w:val="pucessaufdernireligneCar"/>
        </w:rPr>
        <w:t xml:space="preserve"> individuelles et collectives », par J</w:t>
      </w:r>
      <w:r w:rsidRPr="00BA75B5">
        <w:rPr>
          <w:rStyle w:val="pucessaufdernireligneCar"/>
        </w:rPr>
        <w:t>ean-Claude COUL</w:t>
      </w:r>
      <w:r>
        <w:rPr>
          <w:rStyle w:val="pucessaufdernireligneCar"/>
        </w:rPr>
        <w:t>ET, chercheur associé au CRPCC et à l'Open Lab. de l’</w:t>
      </w:r>
      <w:r w:rsidRPr="00BA75B5">
        <w:rPr>
          <w:rStyle w:val="pucessaufdernireligneCar"/>
        </w:rPr>
        <w:t>Université d'Auvergne</w:t>
      </w:r>
      <w:r>
        <w:rPr>
          <w:rStyle w:val="pucessaufdernireligneCar"/>
        </w:rPr>
        <w:t xml:space="preserve"> (disponible en ligne</w:t>
      </w:r>
      <w:r w:rsidR="000E4271">
        <w:rPr>
          <w:rStyle w:val="pucessaufdernireligneCar"/>
        </w:rPr>
        <w:t> :</w:t>
      </w:r>
      <w:r>
        <w:rPr>
          <w:rStyle w:val="pucessaufdernireligneCar"/>
        </w:rPr>
        <w:t xml:space="preserve"> </w:t>
      </w:r>
      <w:hyperlink r:id="rId59" w:history="1">
        <w:r w:rsidRPr="00D539FD">
          <w:rPr>
            <w:rStyle w:val="Lienhypertexte"/>
            <w:rFonts w:cs="Arial"/>
            <w:color w:val="009EE0"/>
          </w:rPr>
          <w:t>https://lc.cx/q5at</w:t>
        </w:r>
      </w:hyperlink>
      <w:r>
        <w:rPr>
          <w:rStyle w:val="Appelnotedebasdep"/>
          <w:rFonts w:cs="Arial"/>
          <w:color w:val="auto"/>
        </w:rPr>
        <w:footnoteReference w:id="7"/>
      </w:r>
      <w:r>
        <w:rPr>
          <w:rStyle w:val="pucessaufdernireligneCar"/>
        </w:rPr>
        <w:t>)</w:t>
      </w:r>
      <w:r w:rsidR="000E4271">
        <w:rPr>
          <w:rStyle w:val="pucessaufdernireligneCar"/>
        </w:rPr>
        <w:t> ;</w:t>
      </w:r>
      <w:r>
        <w:rPr>
          <w:rStyle w:val="pucessaufdernireligneCar"/>
        </w:rPr>
        <w:t xml:space="preserve"> </w:t>
      </w:r>
    </w:p>
    <w:p w14:paraId="5244C144" w14:textId="104D2398" w:rsidR="00F5120F" w:rsidRPr="001E2725" w:rsidRDefault="00F5120F" w:rsidP="002F052C">
      <w:pPr>
        <w:pStyle w:val="Puce1ENSdeLyon"/>
      </w:pPr>
      <w:r>
        <w:t>« Mener un projet d’approche-programme</w:t>
      </w:r>
      <w:r w:rsidR="000E4271">
        <w:t> :</w:t>
      </w:r>
      <w:r>
        <w:t xml:space="preserve"> une démarche d’ingénierie à mettre en œuvre », par Josianne BASQUE, professeure en technologie éducative et chercheure au LICÉ (Laboratoire en ingénierie cognitive et éducative), TÉLUQ, Montréal, Québec </w:t>
      </w:r>
      <w:r>
        <w:rPr>
          <w:rStyle w:val="pucessaufdernireligneCar"/>
        </w:rPr>
        <w:t>(disponible en ligne</w:t>
      </w:r>
      <w:r w:rsidR="000E4271">
        <w:rPr>
          <w:rStyle w:val="pucessaufdernireligneCar"/>
        </w:rPr>
        <w:t> :</w:t>
      </w:r>
      <w:r>
        <w:rPr>
          <w:rStyle w:val="pucessaufdernireligneCar"/>
        </w:rPr>
        <w:t xml:space="preserve"> </w:t>
      </w:r>
      <w:hyperlink r:id="rId60" w:history="1">
        <w:r w:rsidRPr="00D539FD">
          <w:rPr>
            <w:rStyle w:val="Lienhypertexte"/>
            <w:rFonts w:cs="Arial"/>
            <w:color w:val="009EE0"/>
          </w:rPr>
          <w:t>https://lc.cx/q5RT</w:t>
        </w:r>
      </w:hyperlink>
      <w:r>
        <w:rPr>
          <w:rStyle w:val="Appelnotedebasdep"/>
          <w:rFonts w:cs="Arial"/>
          <w:color w:val="auto"/>
        </w:rPr>
        <w:footnoteReference w:id="8"/>
      </w:r>
      <w:r>
        <w:rPr>
          <w:rStyle w:val="pucessaufdernireligneCar"/>
        </w:rPr>
        <w:t xml:space="preserve">). </w:t>
      </w:r>
    </w:p>
    <w:p w14:paraId="54D3E392" w14:textId="77777777" w:rsidR="00F5120F" w:rsidRDefault="00F5120F" w:rsidP="001E2725">
      <w:pPr>
        <w:pStyle w:val="Textecourantavantliste"/>
      </w:pPr>
    </w:p>
    <w:tbl>
      <w:tblPr>
        <w:tblStyle w:val="Grilledutableau"/>
        <w:tblW w:w="0" w:type="auto"/>
        <w:shd w:val="clear" w:color="auto" w:fill="FFFFFF" w:themeFill="background1"/>
        <w:tblLook w:val="04A0" w:firstRow="1" w:lastRow="0" w:firstColumn="1" w:lastColumn="0" w:noHBand="0" w:noVBand="1"/>
      </w:tblPr>
      <w:tblGrid>
        <w:gridCol w:w="4593"/>
        <w:gridCol w:w="4617"/>
      </w:tblGrid>
      <w:tr w:rsidR="00076B2D" w:rsidRPr="00076B2D" w14:paraId="31DAC039" w14:textId="77777777" w:rsidTr="0057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shd w:val="clear" w:color="auto" w:fill="FFFFFF" w:themeFill="background1"/>
            <w:vAlign w:val="center"/>
          </w:tcPr>
          <w:p w14:paraId="6EA7AE68" w14:textId="15026D98" w:rsidR="00076B2D" w:rsidRPr="00076B2D" w:rsidRDefault="00076B2D" w:rsidP="005737B1">
            <w:pPr>
              <w:pStyle w:val="TextecourantENSdeLyon"/>
              <w:jc w:val="center"/>
              <w:rPr>
                <w:color w:val="auto"/>
                <w:lang w:val="fr-FR"/>
              </w:rPr>
            </w:pPr>
            <w:r>
              <w:rPr>
                <w:color w:val="auto"/>
                <w:lang w:val="fr-FR"/>
              </w:rPr>
              <w:t>Les conférences</w:t>
            </w:r>
            <w:r w:rsidR="005737B1">
              <w:rPr>
                <w:color w:val="auto"/>
                <w:lang w:val="fr-FR"/>
              </w:rPr>
              <w:t xml:space="preserve"> </w:t>
            </w:r>
          </w:p>
        </w:tc>
      </w:tr>
      <w:tr w:rsidR="00076B2D" w14:paraId="0643BB79" w14:textId="77777777" w:rsidTr="00076B2D">
        <w:tc>
          <w:tcPr>
            <w:cnfStyle w:val="001000000000" w:firstRow="0" w:lastRow="0" w:firstColumn="1" w:lastColumn="0" w:oddVBand="0" w:evenVBand="0" w:oddHBand="0" w:evenHBand="0" w:firstRowFirstColumn="0" w:firstRowLastColumn="0" w:lastRowFirstColumn="0" w:lastRowLastColumn="0"/>
            <w:tcW w:w="4593" w:type="dxa"/>
            <w:shd w:val="clear" w:color="auto" w:fill="FFFFFF" w:themeFill="background1"/>
            <w:vAlign w:val="center"/>
          </w:tcPr>
          <w:p w14:paraId="300D08AD" w14:textId="34FBE222" w:rsidR="00076B2D" w:rsidRPr="00076B2D" w:rsidRDefault="00F5120F" w:rsidP="005737B1">
            <w:pPr>
              <w:pStyle w:val="TextecourantENSdeLyon"/>
              <w:jc w:val="center"/>
              <w:rPr>
                <w:rFonts w:ascii="Arial" w:hAnsi="Arial"/>
                <w:color w:val="000000" w:themeColor="text1"/>
                <w:sz w:val="22"/>
                <w:szCs w:val="22"/>
                <w:lang w:val="fr-FR" w:eastAsia="en-US"/>
              </w:rPr>
            </w:pPr>
            <w:r>
              <w:rPr>
                <w:noProof/>
              </w:rPr>
              <w:drawing>
                <wp:inline distT="0" distB="0" distL="0" distR="0" wp14:anchorId="09911484" wp14:editId="04A95ADE">
                  <wp:extent cx="2628000" cy="1614298"/>
                  <wp:effectExtent l="0" t="0" r="127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000" cy="1614298"/>
                          </a:xfrm>
                          <a:prstGeom prst="rect">
                            <a:avLst/>
                          </a:prstGeom>
                          <a:noFill/>
                        </pic:spPr>
                      </pic:pic>
                    </a:graphicData>
                  </a:graphic>
                </wp:inline>
              </w:drawing>
            </w:r>
          </w:p>
        </w:tc>
        <w:tc>
          <w:tcPr>
            <w:tcW w:w="4593" w:type="dxa"/>
            <w:shd w:val="clear" w:color="auto" w:fill="FFFFFF" w:themeFill="background1"/>
            <w:vAlign w:val="center"/>
          </w:tcPr>
          <w:p w14:paraId="7F1290A3" w14:textId="3A75D26E" w:rsidR="00076B2D" w:rsidRPr="00076B2D" w:rsidRDefault="00076B2D" w:rsidP="005737B1">
            <w:pPr>
              <w:pStyle w:val="TextecourantENSdeLyon"/>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2"/>
                <w:szCs w:val="22"/>
                <w:lang w:val="fr-FR" w:eastAsia="en-US"/>
              </w:rPr>
            </w:pPr>
            <w:r>
              <w:rPr>
                <w:rFonts w:ascii="Arial" w:hAnsi="Arial"/>
                <w:color w:val="000000" w:themeColor="text1"/>
                <w:sz w:val="22"/>
                <w:szCs w:val="22"/>
                <w:lang w:val="fr-FR" w:eastAsia="en-US"/>
              </w:rPr>
              <w:t>Conférence de Jean-Claude Coulet.</w:t>
            </w:r>
          </w:p>
        </w:tc>
      </w:tr>
      <w:tr w:rsidR="00076B2D" w14:paraId="1D32CB50" w14:textId="77777777" w:rsidTr="00076B2D">
        <w:tc>
          <w:tcPr>
            <w:cnfStyle w:val="001000000000" w:firstRow="0" w:lastRow="0" w:firstColumn="1" w:lastColumn="0" w:oddVBand="0" w:evenVBand="0" w:oddHBand="0" w:evenHBand="0" w:firstRowFirstColumn="0" w:firstRowLastColumn="0" w:lastRowFirstColumn="0" w:lastRowLastColumn="0"/>
            <w:tcW w:w="4593" w:type="dxa"/>
            <w:shd w:val="clear" w:color="auto" w:fill="FFFFFF" w:themeFill="background1"/>
            <w:vAlign w:val="center"/>
          </w:tcPr>
          <w:p w14:paraId="6F7BC6FA" w14:textId="328E8E3C" w:rsidR="00076B2D" w:rsidRPr="00076B2D" w:rsidRDefault="00076B2D" w:rsidP="005737B1">
            <w:pPr>
              <w:pStyle w:val="TextecourantENSdeLyon"/>
              <w:jc w:val="center"/>
              <w:rPr>
                <w:rFonts w:ascii="Arial" w:hAnsi="Arial"/>
                <w:b w:val="0"/>
                <w:i w:val="0"/>
                <w:color w:val="000000" w:themeColor="text1"/>
                <w:sz w:val="22"/>
                <w:szCs w:val="22"/>
                <w:lang w:val="fr-FR" w:eastAsia="en-US"/>
              </w:rPr>
            </w:pPr>
            <w:r>
              <w:rPr>
                <w:rFonts w:ascii="Arial" w:hAnsi="Arial"/>
                <w:b w:val="0"/>
                <w:i w:val="0"/>
                <w:color w:val="000000" w:themeColor="text1"/>
                <w:sz w:val="22"/>
                <w:szCs w:val="22"/>
                <w:lang w:val="fr-FR" w:eastAsia="en-US"/>
              </w:rPr>
              <w:t xml:space="preserve">Conférence à distance de Josianne Basque. </w:t>
            </w:r>
          </w:p>
        </w:tc>
        <w:tc>
          <w:tcPr>
            <w:tcW w:w="4593" w:type="dxa"/>
            <w:shd w:val="clear" w:color="auto" w:fill="FFFFFF" w:themeFill="background1"/>
            <w:vAlign w:val="center"/>
          </w:tcPr>
          <w:p w14:paraId="7A8D6399" w14:textId="42F8C6BB" w:rsidR="00076B2D" w:rsidRPr="00076B2D" w:rsidRDefault="00076B2D" w:rsidP="005737B1">
            <w:pPr>
              <w:pStyle w:val="TextecourantENSdeLyon"/>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2"/>
                <w:szCs w:val="22"/>
                <w:lang w:val="fr-FR" w:eastAsia="en-US"/>
              </w:rPr>
            </w:pPr>
            <w:r>
              <w:rPr>
                <w:noProof/>
              </w:rPr>
              <w:drawing>
                <wp:inline distT="0" distB="0" distL="0" distR="0" wp14:anchorId="32947FCA" wp14:editId="2507D8F6">
                  <wp:extent cx="2664000" cy="1622474"/>
                  <wp:effectExtent l="0" t="0" r="317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4000" cy="1622474"/>
                          </a:xfrm>
                          <a:prstGeom prst="rect">
                            <a:avLst/>
                          </a:prstGeom>
                          <a:noFill/>
                        </pic:spPr>
                      </pic:pic>
                    </a:graphicData>
                  </a:graphic>
                </wp:inline>
              </w:drawing>
            </w:r>
          </w:p>
        </w:tc>
      </w:tr>
    </w:tbl>
    <w:p w14:paraId="68556403" w14:textId="65344EDD" w:rsidR="00BA75B5" w:rsidRPr="001E2725" w:rsidRDefault="00BA75B5" w:rsidP="002F052C">
      <w:pPr>
        <w:pStyle w:val="Titre4IFE"/>
      </w:pPr>
      <w:r w:rsidRPr="001E2725">
        <w:t>Les tém</w:t>
      </w:r>
      <w:r w:rsidR="000F529E">
        <w:t>oignages </w:t>
      </w:r>
    </w:p>
    <w:p w14:paraId="573B3618" w14:textId="7076DAE9" w:rsidR="00BA75B5" w:rsidRDefault="00980235" w:rsidP="002F052C">
      <w:pPr>
        <w:pStyle w:val="Puce1ENSdeLyon"/>
        <w:rPr>
          <w:rStyle w:val="pucessaufdernireligneCar"/>
        </w:rPr>
      </w:pPr>
      <w:r w:rsidRPr="00980235">
        <w:rPr>
          <w:rStyle w:val="pucessaufdernireligneCar"/>
        </w:rPr>
        <w:t>«</w:t>
      </w:r>
      <w:r>
        <w:rPr>
          <w:rStyle w:val="pucessaufdernireligneCar"/>
        </w:rPr>
        <w:t> </w:t>
      </w:r>
      <w:r w:rsidRPr="00980235">
        <w:rPr>
          <w:rStyle w:val="pucessaufdernireligneCar"/>
        </w:rPr>
        <w:t>Soutenir la transformation pédagogique</w:t>
      </w:r>
      <w:r w:rsidR="000E4271">
        <w:rPr>
          <w:rStyle w:val="pucessaufdernireligneCar"/>
        </w:rPr>
        <w:t> :</w:t>
      </w:r>
      <w:r w:rsidRPr="00980235">
        <w:rPr>
          <w:rStyle w:val="pucessaufdernireligneCar"/>
        </w:rPr>
        <w:t xml:space="preserve"> d'un projet établissement (AMU) à un projet de réseau (RéNAPS'up)</w:t>
      </w:r>
      <w:r>
        <w:rPr>
          <w:rStyle w:val="pucessaufdernireligneCar"/>
        </w:rPr>
        <w:t> </w:t>
      </w:r>
      <w:r w:rsidRPr="00980235">
        <w:rPr>
          <w:rStyle w:val="pucessaufdernireligneCar"/>
        </w:rPr>
        <w:t>»</w:t>
      </w:r>
      <w:r w:rsidR="00F91474">
        <w:rPr>
          <w:rStyle w:val="pucessaufdernireligneCar"/>
        </w:rPr>
        <w:t xml:space="preserve">, par </w:t>
      </w:r>
      <w:r w:rsidRPr="00980235">
        <w:rPr>
          <w:rStyle w:val="pucessaufdernireligneCar"/>
        </w:rPr>
        <w:t xml:space="preserve">Anne DEMEESTER, docteur en sciences de l’éducation, chargée de mission Approche par compétences, CIPE-DEVE (Centre </w:t>
      </w:r>
      <w:r w:rsidRPr="00980235">
        <w:rPr>
          <w:rStyle w:val="pucessaufdernireligneCar"/>
        </w:rPr>
        <w:lastRenderedPageBreak/>
        <w:t>d'innovation pédagogique et d'évaluation – Direction des Etudes et de la vie étudiante). Aix-Marseille Université</w:t>
      </w:r>
      <w:r w:rsidR="00F91474">
        <w:rPr>
          <w:rStyle w:val="pucessaufdernireligneCar"/>
        </w:rPr>
        <w:t xml:space="preserve"> (disponible en ligne</w:t>
      </w:r>
      <w:r w:rsidR="000E4271">
        <w:rPr>
          <w:rStyle w:val="pucessaufdernireligneCar"/>
        </w:rPr>
        <w:t> :</w:t>
      </w:r>
      <w:r w:rsidR="00F91474">
        <w:rPr>
          <w:rStyle w:val="pucessaufdernireligneCar"/>
        </w:rPr>
        <w:t xml:space="preserve"> </w:t>
      </w:r>
      <w:hyperlink r:id="rId63" w:history="1">
        <w:r w:rsidR="008E7BDD" w:rsidRPr="00D539FD">
          <w:rPr>
            <w:rStyle w:val="Lienhypertexte"/>
            <w:rFonts w:cs="Arial"/>
            <w:color w:val="009EE0"/>
          </w:rPr>
          <w:t>https://lc.cx/q5Re</w:t>
        </w:r>
      </w:hyperlink>
      <w:r w:rsidR="008E7BDD" w:rsidRPr="008E7BDD">
        <w:rPr>
          <w:rStyle w:val="Appelnotedebasdep"/>
          <w:rFonts w:cs="Arial"/>
          <w:color w:val="auto"/>
        </w:rPr>
        <w:footnoteReference w:id="9"/>
      </w:r>
      <w:r w:rsidR="00F91474" w:rsidRPr="008E7BDD">
        <w:rPr>
          <w:rStyle w:val="pucessaufdernireligneCar"/>
        </w:rPr>
        <w:t>)</w:t>
      </w:r>
      <w:r w:rsidR="000E4271">
        <w:rPr>
          <w:rStyle w:val="pucessaufdernireligneCar"/>
        </w:rPr>
        <w:t> ;</w:t>
      </w:r>
    </w:p>
    <w:p w14:paraId="12F4FABA" w14:textId="53AB66A1" w:rsidR="00F91474" w:rsidRDefault="00F91474" w:rsidP="002F052C">
      <w:pPr>
        <w:pStyle w:val="Puce1ENSdeLyon"/>
        <w:rPr>
          <w:rStyle w:val="pucessaufdernireligneCar"/>
        </w:rPr>
      </w:pPr>
      <w:r w:rsidRPr="00F91474">
        <w:rPr>
          <w:rStyle w:val="pucessaufdernireligneCar"/>
        </w:rPr>
        <w:t>«</w:t>
      </w:r>
      <w:r>
        <w:rPr>
          <w:rStyle w:val="pucessaufdernireligneCar"/>
        </w:rPr>
        <w:t> </w:t>
      </w:r>
      <w:r w:rsidRPr="00F91474">
        <w:rPr>
          <w:rStyle w:val="pucessaufdernireligneCar"/>
        </w:rPr>
        <w:t>Des logiques compétences en formation</w:t>
      </w:r>
      <w:r w:rsidR="000E4271">
        <w:rPr>
          <w:rStyle w:val="pucessaufdernireligneCar"/>
        </w:rPr>
        <w:t> :</w:t>
      </w:r>
      <w:r w:rsidRPr="00F91474">
        <w:rPr>
          <w:rStyle w:val="pucessaufdernireligneCar"/>
        </w:rPr>
        <w:t xml:space="preserve"> une animation multidimensionnelle des environnements d'apprentissage</w:t>
      </w:r>
      <w:r>
        <w:rPr>
          <w:rStyle w:val="pucessaufdernireligneCar"/>
        </w:rPr>
        <w:t xml:space="preserve"> ? » par </w:t>
      </w:r>
      <w:r w:rsidRPr="00F91474">
        <w:rPr>
          <w:rStyle w:val="pucessaufdernireligneCar"/>
        </w:rPr>
        <w:t>Arnold MAGDELAINE, responsable du Centre d'appui à la pédagogie, EHESP (École des hautes études en santé publique), chercheur au LAUREPS (Laboratoire armoricain de recherche en psychologie sociale), CRPCC (Centre de Recherche en Psychologie, Cognition et Communication), Université Bretagne Loire</w:t>
      </w:r>
      <w:r>
        <w:rPr>
          <w:rStyle w:val="pucessaufdernireligneCar"/>
        </w:rPr>
        <w:t xml:space="preserve"> (disponible en ligne</w:t>
      </w:r>
      <w:r w:rsidR="000E4271">
        <w:rPr>
          <w:rStyle w:val="pucessaufdernireligneCar"/>
        </w:rPr>
        <w:t> :</w:t>
      </w:r>
      <w:r>
        <w:rPr>
          <w:rStyle w:val="pucessaufdernireligneCar"/>
        </w:rPr>
        <w:t xml:space="preserve"> </w:t>
      </w:r>
      <w:hyperlink r:id="rId64" w:history="1">
        <w:r w:rsidR="00E93619" w:rsidRPr="00D539FD">
          <w:rPr>
            <w:rStyle w:val="Lienhypertexte"/>
            <w:rFonts w:cs="Arial"/>
            <w:color w:val="009EE0"/>
          </w:rPr>
          <w:t>https://lc.cx/q5Ru</w:t>
        </w:r>
      </w:hyperlink>
      <w:r w:rsidR="008E7BDD" w:rsidRPr="00E93619">
        <w:rPr>
          <w:rStyle w:val="Appelnotedebasdep"/>
          <w:rFonts w:cs="Arial"/>
          <w:color w:val="auto"/>
        </w:rPr>
        <w:footnoteReference w:id="10"/>
      </w:r>
      <w:r w:rsidRPr="00E93619">
        <w:rPr>
          <w:rStyle w:val="pucessaufdernireligneCar"/>
        </w:rPr>
        <w:t>)</w:t>
      </w:r>
      <w:r w:rsidR="008E7BDD" w:rsidRPr="00E93619">
        <w:rPr>
          <w:rStyle w:val="pucessaufdernireligneCar"/>
        </w:rPr>
        <w:t>.</w:t>
      </w:r>
      <w:r w:rsidR="008E7BDD">
        <w:rPr>
          <w:rStyle w:val="pucessaufdernireligneCar"/>
        </w:rPr>
        <w:t xml:space="preserve"> </w:t>
      </w:r>
    </w:p>
    <w:p w14:paraId="2363894E" w14:textId="77777777" w:rsidR="00F5120F" w:rsidRDefault="00F5120F" w:rsidP="002F052C">
      <w:pPr>
        <w:pStyle w:val="Puce1ENSdeLyon"/>
        <w:rPr>
          <w:rStyle w:val="pucessaufdernireligneCar"/>
        </w:rPr>
      </w:pPr>
    </w:p>
    <w:p w14:paraId="5EDCF146" w14:textId="4B8317EB" w:rsidR="008A7C7F" w:rsidRPr="008A7C7F" w:rsidRDefault="008A7C7F" w:rsidP="002F052C">
      <w:pPr>
        <w:pStyle w:val="Puce1ENSdeLyon"/>
        <w:rPr>
          <w:rStyle w:val="pucessaufdernireligneCar"/>
        </w:rPr>
      </w:pPr>
      <w:r>
        <w:rPr>
          <w:rStyle w:val="pucessaufdernireligneCar"/>
        </w:rPr>
        <w:t xml:space="preserve">Les conférences et les témoignages ont été montés et mis en ligne sur </w:t>
      </w:r>
      <w:proofErr w:type="spellStart"/>
      <w:r>
        <w:rPr>
          <w:rStyle w:val="pucessaufdernireligneCar"/>
        </w:rPr>
        <w:t>CanalU</w:t>
      </w:r>
      <w:proofErr w:type="spellEnd"/>
      <w:r>
        <w:rPr>
          <w:rStyle w:val="pucessaufdernireligneCar"/>
        </w:rPr>
        <w:t xml:space="preserve"> (voir les liens indiqués)</w:t>
      </w:r>
      <w:r w:rsidR="000E4271">
        <w:rPr>
          <w:rStyle w:val="pucessaufdernireligneCar"/>
        </w:rPr>
        <w:t> ;</w:t>
      </w:r>
      <w:r>
        <w:rPr>
          <w:rStyle w:val="pucessaufdernireligneCar"/>
        </w:rPr>
        <w:t xml:space="preserve"> ils sont également accessibles via la page </w:t>
      </w:r>
      <w:r w:rsidRPr="008A7C7F">
        <w:rPr>
          <w:rStyle w:val="pucessaufdernireligneCar"/>
          <w:i/>
        </w:rPr>
        <w:t>Formation "Approche-programme et approche par compétences dans l'enseignement supérieur 2016"</w:t>
      </w:r>
      <w:r>
        <w:rPr>
          <w:rStyle w:val="pucessaufdernireligneCar"/>
        </w:rPr>
        <w:t xml:space="preserve"> créée sur le site EducTice (en ligne</w:t>
      </w:r>
      <w:r w:rsidR="000E4271">
        <w:rPr>
          <w:rStyle w:val="pucessaufdernireligneCar"/>
        </w:rPr>
        <w:t> :</w:t>
      </w:r>
      <w:r>
        <w:rPr>
          <w:rStyle w:val="pucessaufdernireligneCar"/>
        </w:rPr>
        <w:t xml:space="preserve"> </w:t>
      </w:r>
      <w:hyperlink r:id="rId65" w:history="1">
        <w:r w:rsidRPr="00D539FD">
          <w:rPr>
            <w:rStyle w:val="Lienhypertexte"/>
            <w:rFonts w:cs="Arial"/>
            <w:color w:val="009EE0"/>
          </w:rPr>
          <w:t>https://lc.cx/q5zP</w:t>
        </w:r>
      </w:hyperlink>
      <w:r>
        <w:rPr>
          <w:rStyle w:val="Appelnotedebasdep"/>
          <w:rFonts w:cs="Arial"/>
          <w:color w:val="auto"/>
        </w:rPr>
        <w:footnoteReference w:id="11"/>
      </w:r>
      <w:r>
        <w:rPr>
          <w:rStyle w:val="pucessaufdernireligneCar"/>
        </w:rPr>
        <w:t>).</w:t>
      </w:r>
    </w:p>
    <w:p w14:paraId="0FDEFDE6" w14:textId="7E80AE1D" w:rsidR="009739B7" w:rsidRDefault="009739B7" w:rsidP="00BA75B5">
      <w:pPr>
        <w:pStyle w:val="Titre3IFE"/>
      </w:pPr>
      <w:bookmarkStart w:id="363" w:name="_Toc487216701"/>
      <w:r>
        <w:t>Participation</w:t>
      </w:r>
      <w:bookmarkEnd w:id="363"/>
    </w:p>
    <w:p w14:paraId="2835A7C6" w14:textId="71D022FD" w:rsidR="00D3247E" w:rsidRDefault="00D3247E" w:rsidP="00D3247E">
      <w:pPr>
        <w:pStyle w:val="Textecourantavantliste"/>
      </w:pPr>
      <w:r>
        <w:t>La formation 2016 a rassemblé 20 participants des établissements suivants</w:t>
      </w:r>
      <w:r w:rsidR="000E4271">
        <w:t> :</w:t>
      </w:r>
      <w:r>
        <w:t xml:space="preserve"> </w:t>
      </w:r>
    </w:p>
    <w:p w14:paraId="7B5576AA" w14:textId="77777777" w:rsidR="005E21E0" w:rsidRPr="00D3247E" w:rsidRDefault="005E21E0" w:rsidP="002F052C">
      <w:pPr>
        <w:pStyle w:val="Puce1ENSdeLyon"/>
        <w:rPr>
          <w:rStyle w:val="pucessaufdernireligneCar"/>
        </w:rPr>
      </w:pPr>
      <w:r w:rsidRPr="00D3247E">
        <w:rPr>
          <w:rStyle w:val="pucessaufdernireligneCar"/>
        </w:rPr>
        <w:t>INSA Lyon</w:t>
      </w:r>
    </w:p>
    <w:p w14:paraId="18B65EC8" w14:textId="77777777" w:rsidR="005E21E0" w:rsidRPr="00D3247E" w:rsidRDefault="005E21E0" w:rsidP="002F052C">
      <w:pPr>
        <w:pStyle w:val="Puce1ENSdeLyon"/>
        <w:rPr>
          <w:rStyle w:val="pucessaufdernireligneCar"/>
        </w:rPr>
      </w:pPr>
      <w:r w:rsidRPr="00D3247E">
        <w:rPr>
          <w:rStyle w:val="pucessaufdernireligneCar"/>
        </w:rPr>
        <w:t>Maison familiale et rurale ANNEYRON</w:t>
      </w:r>
    </w:p>
    <w:p w14:paraId="275EDE6C" w14:textId="77777777" w:rsidR="005E21E0" w:rsidRPr="00D3247E" w:rsidRDefault="005E21E0" w:rsidP="002F052C">
      <w:pPr>
        <w:pStyle w:val="Puce1ENSdeLyon"/>
        <w:rPr>
          <w:rStyle w:val="pucessaufdernireligneCar"/>
        </w:rPr>
      </w:pPr>
      <w:r w:rsidRPr="00D3247E">
        <w:rPr>
          <w:rStyle w:val="pucessaufdernireligneCar"/>
        </w:rPr>
        <w:t>RENNES</w:t>
      </w:r>
    </w:p>
    <w:p w14:paraId="7D879ECF" w14:textId="77777777" w:rsidR="005E21E0" w:rsidRPr="00D3247E" w:rsidRDefault="005E21E0" w:rsidP="002F052C">
      <w:pPr>
        <w:pStyle w:val="Puce1ENSdeLyon"/>
        <w:rPr>
          <w:rStyle w:val="pucessaufdernireligneCar"/>
        </w:rPr>
      </w:pPr>
      <w:r w:rsidRPr="00D3247E">
        <w:rPr>
          <w:rStyle w:val="pucessaufdernireligneCar"/>
        </w:rPr>
        <w:t>UGA, GRENOBLE</w:t>
      </w:r>
    </w:p>
    <w:p w14:paraId="56E479A3" w14:textId="77777777" w:rsidR="005E21E0" w:rsidRPr="00D3247E" w:rsidRDefault="005E21E0" w:rsidP="002F052C">
      <w:pPr>
        <w:pStyle w:val="Puce1ENSdeLyon"/>
        <w:rPr>
          <w:rStyle w:val="pucessaufdernireligneCar"/>
        </w:rPr>
      </w:pPr>
      <w:r w:rsidRPr="00D3247E">
        <w:rPr>
          <w:rStyle w:val="pucessaufdernireligneCar"/>
        </w:rPr>
        <w:t>Université Blaise Pascal, CLERMONT-FERRAND</w:t>
      </w:r>
    </w:p>
    <w:p w14:paraId="161B4799" w14:textId="77777777" w:rsidR="005E21E0" w:rsidRPr="00D3247E" w:rsidRDefault="005E21E0" w:rsidP="002F052C">
      <w:pPr>
        <w:pStyle w:val="Puce1ENSdeLyon"/>
        <w:rPr>
          <w:rStyle w:val="pucessaufdernireligneCar"/>
        </w:rPr>
      </w:pPr>
      <w:r w:rsidRPr="00D3247E">
        <w:rPr>
          <w:rStyle w:val="pucessaufdernireligneCar"/>
        </w:rPr>
        <w:t>Université de Bourgogne, DIJON</w:t>
      </w:r>
    </w:p>
    <w:p w14:paraId="2F9662D8" w14:textId="77777777" w:rsidR="005E21E0" w:rsidRPr="00D3247E" w:rsidRDefault="005E21E0" w:rsidP="002F052C">
      <w:pPr>
        <w:pStyle w:val="Puce1ENSdeLyon"/>
        <w:rPr>
          <w:rStyle w:val="pucessaufdernireligneCar"/>
        </w:rPr>
      </w:pPr>
      <w:r w:rsidRPr="00D3247E">
        <w:rPr>
          <w:rStyle w:val="pucessaufdernireligneCar"/>
        </w:rPr>
        <w:t>Université de Genève</w:t>
      </w:r>
    </w:p>
    <w:p w14:paraId="375ABD07" w14:textId="77777777" w:rsidR="005E21E0" w:rsidRPr="00D3247E" w:rsidRDefault="005E21E0" w:rsidP="002F052C">
      <w:pPr>
        <w:pStyle w:val="Puce1ENSdeLyon"/>
        <w:rPr>
          <w:rStyle w:val="pucessaufdernireligneCar"/>
        </w:rPr>
      </w:pPr>
      <w:r w:rsidRPr="00D3247E">
        <w:rPr>
          <w:rStyle w:val="pucessaufdernireligneCar"/>
        </w:rPr>
        <w:t>Université de Poitiers, POITIERS</w:t>
      </w:r>
    </w:p>
    <w:p w14:paraId="2F12971A" w14:textId="77777777" w:rsidR="005E21E0" w:rsidRDefault="005E21E0" w:rsidP="002F052C">
      <w:pPr>
        <w:pStyle w:val="Puce1ENSdeLyon"/>
        <w:rPr>
          <w:rStyle w:val="pucessaufdernireligneCar"/>
        </w:rPr>
      </w:pPr>
      <w:r w:rsidRPr="00D3247E">
        <w:rPr>
          <w:rStyle w:val="pucessaufdernireligneCar"/>
        </w:rPr>
        <w:t>Université de Reims Champagne-Ardenne</w:t>
      </w:r>
    </w:p>
    <w:p w14:paraId="773B86F3" w14:textId="77777777" w:rsidR="005E21E0" w:rsidRPr="00D3247E" w:rsidRDefault="005E21E0" w:rsidP="002F052C">
      <w:pPr>
        <w:pStyle w:val="Puce1ENSdeLyon"/>
        <w:rPr>
          <w:rStyle w:val="pucessaufdernireligneCar"/>
        </w:rPr>
      </w:pPr>
      <w:r w:rsidRPr="00D3247E">
        <w:rPr>
          <w:rStyle w:val="pucessaufdernireligneCar"/>
        </w:rPr>
        <w:t>Université Nice Sophia Antipolis, NICE</w:t>
      </w:r>
    </w:p>
    <w:p w14:paraId="24043F1E" w14:textId="58229E5A" w:rsidR="005F7694" w:rsidRPr="005F7694" w:rsidRDefault="005E21E0" w:rsidP="002F052C">
      <w:pPr>
        <w:pStyle w:val="Puce1ENSdeLyon"/>
        <w:rPr>
          <w:rStyle w:val="pucessaufdernireligneCar"/>
          <w:rFonts w:cstheme="minorBidi"/>
          <w:color w:val="000000" w:themeColor="text1"/>
        </w:rPr>
      </w:pPr>
      <w:r w:rsidRPr="00D3247E">
        <w:rPr>
          <w:rStyle w:val="pucessaufdernireligneCar"/>
        </w:rPr>
        <w:t>USPC,</w:t>
      </w:r>
      <w:r w:rsidR="005737B1">
        <w:rPr>
          <w:rStyle w:val="pucessaufdernireligneCar"/>
        </w:rPr>
        <w:t xml:space="preserve"> </w:t>
      </w:r>
      <w:r w:rsidRPr="00D3247E">
        <w:rPr>
          <w:rStyle w:val="pucessaufdernireligneCar"/>
        </w:rPr>
        <w:t>PARIS</w:t>
      </w:r>
      <w:r w:rsidR="005F7694">
        <w:rPr>
          <w:rStyle w:val="pucessaufdernireligneCar"/>
        </w:rPr>
        <w:t xml:space="preserve"> </w:t>
      </w:r>
    </w:p>
    <w:p w14:paraId="571F2D78" w14:textId="5B4EA21A" w:rsidR="005F7694" w:rsidRPr="005F7694" w:rsidRDefault="005F7694" w:rsidP="002F052C">
      <w:pPr>
        <w:pStyle w:val="Puce1ENSdeLyon"/>
        <w:rPr>
          <w:rStyle w:val="pucessaufdernireligneCar"/>
          <w:rFonts w:cstheme="minorBidi"/>
          <w:color w:val="000000" w:themeColor="text1"/>
        </w:rPr>
      </w:pPr>
      <w:proofErr w:type="spellStart"/>
      <w:r w:rsidRPr="005F7694">
        <w:rPr>
          <w:rStyle w:val="pucessaufdernireligneCar"/>
          <w:rFonts w:cstheme="minorBidi"/>
          <w:color w:val="000000" w:themeColor="text1"/>
        </w:rPr>
        <w:t>VetagroSup</w:t>
      </w:r>
      <w:proofErr w:type="spellEnd"/>
      <w:r w:rsidRPr="005F7694">
        <w:rPr>
          <w:rStyle w:val="pucessaufdernireligneCar"/>
          <w:rFonts w:cstheme="minorBidi"/>
          <w:color w:val="000000" w:themeColor="text1"/>
        </w:rPr>
        <w:t>, LEMPDES</w:t>
      </w:r>
    </w:p>
    <w:p w14:paraId="0C20ED7E" w14:textId="5CC2BB29" w:rsidR="00F5120F" w:rsidRDefault="005E21E0" w:rsidP="005E21E0">
      <w:pPr>
        <w:pStyle w:val="TextecourantENSdeLyon"/>
      </w:pPr>
      <w:r>
        <w:t xml:space="preserve">La Figure 18 montre la diversité des provenances géographiques des participants. Il s’agit d’une photographie réalisée pendant la phase de présentation des projets. </w:t>
      </w:r>
    </w:p>
    <w:p w14:paraId="7E2272B5" w14:textId="0CA3B4C8" w:rsidR="005E21E0" w:rsidRDefault="005E21E0" w:rsidP="005E21E0">
      <w:pPr>
        <w:pStyle w:val="Lgende"/>
      </w:pPr>
      <w:r>
        <w:rPr>
          <w:noProof/>
          <w:lang w:eastAsia="fr-FR"/>
        </w:rPr>
        <w:lastRenderedPageBreak/>
        <w:drawing>
          <wp:inline distT="0" distB="0" distL="0" distR="0" wp14:anchorId="5CCA3F6F" wp14:editId="4E23C722">
            <wp:extent cx="2170315" cy="1811145"/>
            <wp:effectExtent l="0" t="0" r="190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5078" cy="1815119"/>
                    </a:xfrm>
                    <a:prstGeom prst="rect">
                      <a:avLst/>
                    </a:prstGeom>
                    <a:noFill/>
                  </pic:spPr>
                </pic:pic>
              </a:graphicData>
            </a:graphic>
          </wp:inline>
        </w:drawing>
      </w:r>
      <w:r>
        <w:t xml:space="preserve"> Figure </w:t>
      </w:r>
      <w:r w:rsidR="00C53309">
        <w:fldChar w:fldCharType="begin"/>
      </w:r>
      <w:r w:rsidR="00C53309">
        <w:instrText xml:space="preserve"> SEQ Figure \* ARABIC </w:instrText>
      </w:r>
      <w:r w:rsidR="00C53309">
        <w:fldChar w:fldCharType="separate"/>
      </w:r>
      <w:r w:rsidR="005F7694">
        <w:rPr>
          <w:noProof/>
        </w:rPr>
        <w:t>18</w:t>
      </w:r>
      <w:r w:rsidR="00C53309">
        <w:rPr>
          <w:noProof/>
        </w:rPr>
        <w:fldChar w:fldCharType="end"/>
      </w:r>
      <w:r>
        <w:t xml:space="preserve">. Les provenances des participants </w:t>
      </w:r>
    </w:p>
    <w:p w14:paraId="75433F4A" w14:textId="6DD9A967" w:rsidR="00D3247E" w:rsidRDefault="00D3247E" w:rsidP="002F052C">
      <w:pPr>
        <w:pStyle w:val="Titre4IFE"/>
      </w:pPr>
      <w:r>
        <w:t>Les fonctions suivantes étaient représentées</w:t>
      </w:r>
      <w:r w:rsidR="000E4271">
        <w:t> :</w:t>
      </w:r>
    </w:p>
    <w:p w14:paraId="282C489A" w14:textId="3A7723A6" w:rsidR="00D3247E" w:rsidRPr="00D3247E" w:rsidRDefault="00D3247E" w:rsidP="002F052C">
      <w:pPr>
        <w:pStyle w:val="Puce1ENSdeLyon"/>
        <w:rPr>
          <w:rStyle w:val="pucessaufdernireligneCar"/>
        </w:rPr>
      </w:pPr>
      <w:r w:rsidRPr="00D3247E">
        <w:rPr>
          <w:rStyle w:val="pucessaufdernireligneCar"/>
        </w:rPr>
        <w:t xml:space="preserve">Enseignant </w:t>
      </w:r>
      <w:r>
        <w:rPr>
          <w:rStyle w:val="pucessaufdernireligneCar"/>
        </w:rPr>
        <w:t>du s</w:t>
      </w:r>
      <w:r w:rsidRPr="00D3247E">
        <w:rPr>
          <w:rStyle w:val="pucessaufdernireligneCar"/>
        </w:rPr>
        <w:t>upérieur et recherche</w:t>
      </w:r>
    </w:p>
    <w:p w14:paraId="3FA059B6" w14:textId="77777777" w:rsidR="00D3247E" w:rsidRPr="00D3247E" w:rsidRDefault="00D3247E" w:rsidP="002F052C">
      <w:pPr>
        <w:pStyle w:val="Puce1ENSdeLyon"/>
        <w:rPr>
          <w:rStyle w:val="pucessaufdernireligneCar"/>
        </w:rPr>
      </w:pPr>
      <w:r w:rsidRPr="00D3247E">
        <w:rPr>
          <w:rStyle w:val="pucessaufdernireligneCar"/>
        </w:rPr>
        <w:t>Etudiant</w:t>
      </w:r>
    </w:p>
    <w:p w14:paraId="059E6779" w14:textId="77777777" w:rsidR="00D3247E" w:rsidRPr="00D3247E" w:rsidRDefault="00D3247E" w:rsidP="002F052C">
      <w:pPr>
        <w:pStyle w:val="Puce1ENSdeLyon"/>
        <w:rPr>
          <w:rStyle w:val="pucessaufdernireligneCar"/>
        </w:rPr>
      </w:pPr>
      <w:r w:rsidRPr="00D3247E">
        <w:rPr>
          <w:rStyle w:val="pucessaufdernireligneCar"/>
        </w:rPr>
        <w:t>Conseillère pédagogique</w:t>
      </w:r>
    </w:p>
    <w:p w14:paraId="4DEB87E3" w14:textId="15F74127" w:rsidR="00D3247E" w:rsidRPr="00D3247E" w:rsidRDefault="00D3247E" w:rsidP="002F052C">
      <w:pPr>
        <w:pStyle w:val="Puce1ENSdeLyon"/>
        <w:rPr>
          <w:rStyle w:val="pucessaufdernireligneCar"/>
        </w:rPr>
      </w:pPr>
      <w:r w:rsidRPr="00D3247E">
        <w:rPr>
          <w:rStyle w:val="pucessaufdernireligneCar"/>
        </w:rPr>
        <w:t xml:space="preserve">Enseignant </w:t>
      </w:r>
      <w:r>
        <w:rPr>
          <w:rStyle w:val="pucessaufdernireligneCar"/>
        </w:rPr>
        <w:t>du s</w:t>
      </w:r>
      <w:r w:rsidRPr="00D3247E">
        <w:rPr>
          <w:rStyle w:val="pucessaufdernireligneCar"/>
        </w:rPr>
        <w:t>upérieur et recherche Service Pôle TICE</w:t>
      </w:r>
    </w:p>
    <w:p w14:paraId="5C3C76E5" w14:textId="77777777" w:rsidR="00D3247E" w:rsidRPr="00D3247E" w:rsidRDefault="00D3247E" w:rsidP="002F052C">
      <w:pPr>
        <w:pStyle w:val="Puce1ENSdeLyon"/>
        <w:rPr>
          <w:rStyle w:val="pucessaufdernireligneCar"/>
        </w:rPr>
      </w:pPr>
      <w:r w:rsidRPr="00D3247E">
        <w:rPr>
          <w:rStyle w:val="pucessaufdernireligneCar"/>
        </w:rPr>
        <w:t>Cadre de l'éducation</w:t>
      </w:r>
    </w:p>
    <w:p w14:paraId="16AA22BC" w14:textId="77777777" w:rsidR="00D3247E" w:rsidRPr="00D3247E" w:rsidRDefault="00D3247E" w:rsidP="002F052C">
      <w:pPr>
        <w:pStyle w:val="Puce1ENSdeLyon"/>
        <w:rPr>
          <w:rStyle w:val="pucessaufdernireligneCar"/>
        </w:rPr>
      </w:pPr>
      <w:r w:rsidRPr="00D3247E">
        <w:rPr>
          <w:rStyle w:val="pucessaufdernireligneCar"/>
        </w:rPr>
        <w:t>Chargé de mission</w:t>
      </w:r>
    </w:p>
    <w:p w14:paraId="5B651E4E" w14:textId="77777777" w:rsidR="00D3247E" w:rsidRPr="005F7694" w:rsidRDefault="00D3247E" w:rsidP="002F052C">
      <w:pPr>
        <w:pStyle w:val="Puce1ENSdeLyon"/>
        <w:rPr>
          <w:rStyle w:val="pucessaufdernireligneCar"/>
          <w:rFonts w:cstheme="minorBidi"/>
          <w:color w:val="000000" w:themeColor="text1"/>
        </w:rPr>
      </w:pPr>
      <w:r w:rsidRPr="005F7694">
        <w:rPr>
          <w:rStyle w:val="pucessaufdernireligneCar"/>
          <w:rFonts w:cstheme="minorBidi"/>
          <w:color w:val="000000" w:themeColor="text1"/>
        </w:rPr>
        <w:t>Vice Doyen Pédagogie</w:t>
      </w:r>
    </w:p>
    <w:p w14:paraId="41E80D7C" w14:textId="3637B9E6" w:rsidR="000F529E" w:rsidRPr="005F7694" w:rsidRDefault="005F7694" w:rsidP="002F052C">
      <w:pPr>
        <w:pStyle w:val="Titre4IFE"/>
      </w:pPr>
      <w:r w:rsidRPr="005F7694">
        <w:t xml:space="preserve">Le travail par équipe projet </w:t>
      </w:r>
    </w:p>
    <w:p w14:paraId="680218A6" w14:textId="40D4D32A" w:rsidR="000F529E" w:rsidRDefault="005F7694" w:rsidP="002F052C">
      <w:pPr>
        <w:pStyle w:val="Puce1ENSdeLyon"/>
        <w:rPr>
          <w:rStyle w:val="pucessaufdernireligneCar"/>
        </w:rPr>
      </w:pPr>
      <w:r>
        <w:rPr>
          <w:rStyle w:val="pucessaufdernireligneCar"/>
        </w:rPr>
        <w:t xml:space="preserve">Certains temps de la formation étaient destinés à permettre aux participants de travailler sur le projet. Ainsi, une production a permis d’expliciter les projets que les participants comptaient mettre en œuvre dans leur établissement (Figure 19). </w:t>
      </w:r>
    </w:p>
    <w:p w14:paraId="6CEB138C" w14:textId="77777777" w:rsidR="005F7694" w:rsidRDefault="005F7694" w:rsidP="002F052C">
      <w:pPr>
        <w:pStyle w:val="Puce1ENSdeLyon"/>
        <w:rPr>
          <w:rStyle w:val="pucessaufdernireligneCar"/>
        </w:rPr>
      </w:pPr>
    </w:p>
    <w:p w14:paraId="1159C4FE" w14:textId="73B3079B" w:rsidR="005F7694" w:rsidRDefault="005F7694" w:rsidP="002F052C">
      <w:pPr>
        <w:pStyle w:val="Puce1ENSdeLyon"/>
        <w:rPr>
          <w:rStyle w:val="pucessaufdernireligneCar"/>
        </w:rPr>
      </w:pPr>
      <w:r>
        <w:rPr>
          <w:noProof/>
          <w:lang w:eastAsia="fr-FR"/>
        </w:rPr>
        <w:drawing>
          <wp:inline distT="0" distB="0" distL="0" distR="0" wp14:anchorId="67580121" wp14:editId="14289399">
            <wp:extent cx="3657600" cy="2072640"/>
            <wp:effectExtent l="0" t="0" r="0" b="3810"/>
            <wp:docPr id="37" name="Image 37" descr="C:\Users\cloisy\Music\Documents\ArchivesPartiellesCours\2017-2015_IFI-DevSup\2016-10_Form°DevSup\FdeF_DevSup2016_Photos\Activite1_FonctntActuel\IMG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oisy\Music\Documents\ArchivesPartiellesCours\2017-2015_IFI-DevSup\2016-10_Form°DevSup\FdeF_DevSup2016_Photos\Activite1_FonctntActuel\IMG_180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2072640"/>
                    </a:xfrm>
                    <a:prstGeom prst="rect">
                      <a:avLst/>
                    </a:prstGeom>
                    <a:noFill/>
                    <a:ln>
                      <a:noFill/>
                    </a:ln>
                  </pic:spPr>
                </pic:pic>
              </a:graphicData>
            </a:graphic>
          </wp:inline>
        </w:drawing>
      </w:r>
    </w:p>
    <w:p w14:paraId="734372EE" w14:textId="5705DD09" w:rsidR="005F7694" w:rsidRDefault="005F7694" w:rsidP="005F7694">
      <w:pPr>
        <w:pStyle w:val="Lgende"/>
      </w:pPr>
      <w:r>
        <w:t xml:space="preserve">Figure </w:t>
      </w:r>
      <w:r w:rsidR="00C53309">
        <w:fldChar w:fldCharType="begin"/>
      </w:r>
      <w:r w:rsidR="00C53309">
        <w:instrText xml:space="preserve"> SEQ Figure \* ARABIC </w:instrText>
      </w:r>
      <w:r w:rsidR="00C53309">
        <w:fldChar w:fldCharType="separate"/>
      </w:r>
      <w:r>
        <w:rPr>
          <w:noProof/>
        </w:rPr>
        <w:t>19</w:t>
      </w:r>
      <w:r w:rsidR="00C53309">
        <w:rPr>
          <w:noProof/>
        </w:rPr>
        <w:fldChar w:fldCharType="end"/>
      </w:r>
      <w:r>
        <w:t xml:space="preserve">. Le travail en équipes-projets </w:t>
      </w:r>
    </w:p>
    <w:p w14:paraId="73C6113A" w14:textId="3C9A4A4C" w:rsidR="005F7694" w:rsidRDefault="005F7694" w:rsidP="002F052C">
      <w:pPr>
        <w:pStyle w:val="Titre4IFE"/>
      </w:pPr>
      <w:r>
        <w:t>Le travail collaboratif dans le LIP</w:t>
      </w:r>
      <w:r w:rsidRPr="005F7694">
        <w:rPr>
          <w:vertAlign w:val="superscript"/>
        </w:rPr>
        <w:t>n</w:t>
      </w:r>
      <w:r>
        <w:t>.</w:t>
      </w:r>
    </w:p>
    <w:p w14:paraId="06211D6E" w14:textId="19D8B09A" w:rsidR="005F7694" w:rsidRPr="005F7694" w:rsidRDefault="005F7694" w:rsidP="005F7694">
      <w:pPr>
        <w:pStyle w:val="TextecourantENSdeLyon"/>
      </w:pPr>
      <w:r>
        <w:t>Le LIP</w:t>
      </w:r>
      <w:r w:rsidRPr="005F7694">
        <w:rPr>
          <w:vertAlign w:val="superscript"/>
        </w:rPr>
        <w:t>n</w:t>
      </w:r>
      <w:r>
        <w:t xml:space="preserve"> permet de travailler de manière créative et collaborative, en s’appuyant notamment les murs sur lesquels il est possible d’écrire et sur le mobilier mobile (Figure 20). </w:t>
      </w:r>
    </w:p>
    <w:p w14:paraId="0067FC8A" w14:textId="4A10E450" w:rsidR="005F7694" w:rsidRDefault="005F7694" w:rsidP="005F7694">
      <w:pPr>
        <w:jc w:val="center"/>
      </w:pPr>
      <w:r>
        <w:rPr>
          <w:noProof/>
          <w:lang w:eastAsia="fr-FR"/>
        </w:rPr>
        <w:lastRenderedPageBreak/>
        <w:drawing>
          <wp:inline distT="0" distB="0" distL="0" distR="0" wp14:anchorId="6366769F" wp14:editId="54942574">
            <wp:extent cx="3862070" cy="2009979"/>
            <wp:effectExtent l="0" t="0" r="508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62070" cy="2009979"/>
                    </a:xfrm>
                    <a:prstGeom prst="rect">
                      <a:avLst/>
                    </a:prstGeom>
                    <a:noFill/>
                  </pic:spPr>
                </pic:pic>
              </a:graphicData>
            </a:graphic>
          </wp:inline>
        </w:drawing>
      </w:r>
    </w:p>
    <w:p w14:paraId="304FEE22" w14:textId="36CC05A0" w:rsidR="005F7694" w:rsidRPr="005F7694" w:rsidRDefault="005F7694" w:rsidP="005F7694">
      <w:pPr>
        <w:pStyle w:val="Lgende"/>
      </w:pPr>
      <w:r>
        <w:t xml:space="preserve">Figure </w:t>
      </w:r>
      <w:r w:rsidR="00C53309">
        <w:fldChar w:fldCharType="begin"/>
      </w:r>
      <w:r w:rsidR="00C53309">
        <w:instrText xml:space="preserve"> SEQ Figure \* ARABIC </w:instrText>
      </w:r>
      <w:r w:rsidR="00C53309">
        <w:fldChar w:fldCharType="separate"/>
      </w:r>
      <w:r>
        <w:rPr>
          <w:noProof/>
        </w:rPr>
        <w:t>20</w:t>
      </w:r>
      <w:r w:rsidR="00C53309">
        <w:rPr>
          <w:noProof/>
        </w:rPr>
        <w:fldChar w:fldCharType="end"/>
      </w:r>
      <w:r>
        <w:t>. Travail au LIP</w:t>
      </w:r>
      <w:r w:rsidRPr="005F7694">
        <w:rPr>
          <w:vertAlign w:val="superscript"/>
        </w:rPr>
        <w:t>n</w:t>
      </w:r>
      <w:r>
        <w:t xml:space="preserve">. </w:t>
      </w:r>
    </w:p>
    <w:p w14:paraId="3B267DFF" w14:textId="63925FFC" w:rsidR="009739B7" w:rsidRPr="009739B7" w:rsidRDefault="009739B7" w:rsidP="007233BA">
      <w:pPr>
        <w:pStyle w:val="Titre3IFE"/>
        <w:ind w:left="1417"/>
      </w:pPr>
      <w:bookmarkStart w:id="364" w:name="_Toc487216702"/>
      <w:r w:rsidRPr="009739B7">
        <w:t>Evaluation à chaud</w:t>
      </w:r>
      <w:bookmarkEnd w:id="364"/>
      <w:r w:rsidR="00F1140E">
        <w:t xml:space="preserve"> </w:t>
      </w:r>
    </w:p>
    <w:p w14:paraId="285D2D07" w14:textId="3236B09F" w:rsidR="009739B7" w:rsidRDefault="007F1DD0" w:rsidP="005737B1">
      <w:pPr>
        <w:pStyle w:val="Textecourantavantliste"/>
      </w:pPr>
      <w:r>
        <w:t>Une évaluation à chaud a été réalisée immédiatement à la fin de la formation.</w:t>
      </w:r>
      <w:r w:rsidR="00223C57">
        <w:t xml:space="preserve"> Les participants devaient donner leur point de vue sur les éléments suivants</w:t>
      </w:r>
      <w:r w:rsidR="000E4271">
        <w:t> :</w:t>
      </w:r>
      <w:r w:rsidR="00223C57">
        <w:t xml:space="preserve"> </w:t>
      </w:r>
    </w:p>
    <w:p w14:paraId="08C2F7B3" w14:textId="5B7A2873" w:rsidR="005737B1" w:rsidRDefault="005737B1" w:rsidP="002F052C">
      <w:pPr>
        <w:pStyle w:val="Puce1ENSdeLyon"/>
        <w:numPr>
          <w:ilvl w:val="0"/>
          <w:numId w:val="32"/>
        </w:numPr>
        <w:rPr>
          <w:rStyle w:val="pucessaufdernireligneCar"/>
        </w:rPr>
      </w:pPr>
      <w:r>
        <w:rPr>
          <w:rStyle w:val="pucessaufdernireligneCar"/>
        </w:rPr>
        <w:t>Accueil</w:t>
      </w:r>
      <w:r w:rsidR="000E4271">
        <w:rPr>
          <w:rStyle w:val="pucessaufdernireligneCar"/>
        </w:rPr>
        <w:t> ;</w:t>
      </w:r>
      <w:r>
        <w:rPr>
          <w:rStyle w:val="pucessaufdernireligneCar"/>
        </w:rPr>
        <w:t xml:space="preserve"> </w:t>
      </w:r>
    </w:p>
    <w:p w14:paraId="0EAA05BF" w14:textId="46D545BE" w:rsidR="005737B1" w:rsidRDefault="00223C57" w:rsidP="002F052C">
      <w:pPr>
        <w:pStyle w:val="Puce1ENSdeLyon"/>
        <w:numPr>
          <w:ilvl w:val="0"/>
          <w:numId w:val="32"/>
        </w:numPr>
        <w:rPr>
          <w:rStyle w:val="pucessaufdernireligneCar"/>
        </w:rPr>
      </w:pPr>
      <w:r w:rsidRPr="005737B1">
        <w:rPr>
          <w:rStyle w:val="pucessaufdernireligneCar"/>
        </w:rPr>
        <w:t>Explicitation des objectifs</w:t>
      </w:r>
      <w:r w:rsidR="000E4271">
        <w:rPr>
          <w:rStyle w:val="pucessaufdernireligneCar"/>
        </w:rPr>
        <w:t> ;</w:t>
      </w:r>
      <w:r w:rsidR="005737B1">
        <w:rPr>
          <w:rStyle w:val="pucessaufdernireligneCar"/>
        </w:rPr>
        <w:t xml:space="preserve"> </w:t>
      </w:r>
    </w:p>
    <w:p w14:paraId="0DA06A6E" w14:textId="28116356" w:rsidR="005737B1" w:rsidRDefault="00223C57" w:rsidP="002F052C">
      <w:pPr>
        <w:pStyle w:val="Puce1ENSdeLyon"/>
        <w:numPr>
          <w:ilvl w:val="0"/>
          <w:numId w:val="32"/>
        </w:numPr>
        <w:rPr>
          <w:rStyle w:val="pucessaufdernireligneCar"/>
        </w:rPr>
      </w:pPr>
      <w:r w:rsidRPr="005737B1">
        <w:rPr>
          <w:rStyle w:val="pucessaufdernireligneCar"/>
        </w:rPr>
        <w:t>Conditions de mise en œuvre</w:t>
      </w:r>
      <w:r w:rsidR="000E4271">
        <w:rPr>
          <w:rStyle w:val="pucessaufdernireligneCar"/>
        </w:rPr>
        <w:t> ;</w:t>
      </w:r>
      <w:r w:rsidR="005737B1">
        <w:rPr>
          <w:rStyle w:val="pucessaufdernireligneCar"/>
        </w:rPr>
        <w:t xml:space="preserve"> </w:t>
      </w:r>
    </w:p>
    <w:p w14:paraId="715E2487" w14:textId="6E1E5C55" w:rsidR="005737B1" w:rsidRDefault="00223C57" w:rsidP="002F052C">
      <w:pPr>
        <w:pStyle w:val="Puce1ENSdeLyon"/>
        <w:numPr>
          <w:ilvl w:val="0"/>
          <w:numId w:val="32"/>
        </w:numPr>
        <w:rPr>
          <w:rStyle w:val="pucessaufdernireligneCar"/>
        </w:rPr>
      </w:pPr>
      <w:r w:rsidRPr="005737B1">
        <w:rPr>
          <w:rStyle w:val="pucessaufdernireligneCar"/>
        </w:rPr>
        <w:t>Déroulement adapté aux institutions</w:t>
      </w:r>
      <w:r w:rsidR="000E4271">
        <w:rPr>
          <w:rStyle w:val="pucessaufdernireligneCar"/>
        </w:rPr>
        <w:t> ;</w:t>
      </w:r>
      <w:r w:rsidR="005737B1">
        <w:rPr>
          <w:rStyle w:val="pucessaufdernireligneCar"/>
        </w:rPr>
        <w:t xml:space="preserve"> </w:t>
      </w:r>
    </w:p>
    <w:p w14:paraId="36C953C6" w14:textId="4859A677" w:rsidR="005737B1" w:rsidRDefault="00223C57" w:rsidP="002F052C">
      <w:pPr>
        <w:pStyle w:val="Puce1ENSdeLyon"/>
        <w:numPr>
          <w:ilvl w:val="0"/>
          <w:numId w:val="32"/>
        </w:numPr>
        <w:rPr>
          <w:rStyle w:val="pucessaufdernireligneCar"/>
        </w:rPr>
      </w:pPr>
      <w:r w:rsidRPr="005737B1">
        <w:rPr>
          <w:rStyle w:val="pucessaufdernireligneCar"/>
        </w:rPr>
        <w:t>Contenus liés aux objectifs annoncés</w:t>
      </w:r>
      <w:r w:rsidR="000E4271">
        <w:rPr>
          <w:rStyle w:val="pucessaufdernireligneCar"/>
        </w:rPr>
        <w:t> ;</w:t>
      </w:r>
      <w:r w:rsidR="005737B1">
        <w:rPr>
          <w:rStyle w:val="pucessaufdernireligneCar"/>
        </w:rPr>
        <w:t xml:space="preserve"> </w:t>
      </w:r>
    </w:p>
    <w:p w14:paraId="2DB9161E" w14:textId="58886B16" w:rsidR="005737B1" w:rsidRDefault="00223C57" w:rsidP="002F052C">
      <w:pPr>
        <w:pStyle w:val="Puce1ENSdeLyon"/>
        <w:numPr>
          <w:ilvl w:val="0"/>
          <w:numId w:val="32"/>
        </w:numPr>
        <w:rPr>
          <w:rStyle w:val="pucessaufdernireligneCar"/>
        </w:rPr>
      </w:pPr>
      <w:r w:rsidRPr="005737B1">
        <w:rPr>
          <w:rStyle w:val="pucessaufdernireligneCar"/>
        </w:rPr>
        <w:t>Cohérence avec les réalités de terrain</w:t>
      </w:r>
      <w:r w:rsidR="000E4271">
        <w:rPr>
          <w:rStyle w:val="pucessaufdernireligneCar"/>
        </w:rPr>
        <w:t> ;</w:t>
      </w:r>
      <w:r w:rsidR="005737B1">
        <w:rPr>
          <w:rStyle w:val="pucessaufdernireligneCar"/>
        </w:rPr>
        <w:t xml:space="preserve"> </w:t>
      </w:r>
    </w:p>
    <w:p w14:paraId="450906D0" w14:textId="5E682CDE" w:rsidR="00223C57" w:rsidRPr="005737B1" w:rsidRDefault="00223C57" w:rsidP="002F052C">
      <w:pPr>
        <w:pStyle w:val="Puce1ENSdeLyon"/>
        <w:numPr>
          <w:ilvl w:val="0"/>
          <w:numId w:val="32"/>
        </w:numPr>
        <w:rPr>
          <w:rStyle w:val="pucessaufdernireligneCar"/>
        </w:rPr>
      </w:pPr>
      <w:r w:rsidRPr="005737B1">
        <w:rPr>
          <w:rStyle w:val="pucessaufdernireligneCar"/>
        </w:rPr>
        <w:t>Appui sur des résultats de recherches</w:t>
      </w:r>
      <w:r w:rsidR="005737B1">
        <w:rPr>
          <w:rStyle w:val="pucessaufdernireligneCar"/>
        </w:rPr>
        <w:t>.</w:t>
      </w:r>
    </w:p>
    <w:p w14:paraId="4B93A182" w14:textId="7E2BA540" w:rsidR="007F1DD0" w:rsidRDefault="005737B1" w:rsidP="009739B7">
      <w:pPr>
        <w:pStyle w:val="TextecourantENSdeLyon"/>
      </w:pPr>
      <w:r>
        <w:t xml:space="preserve">L’ensemble des items a été évalué 3 (bien) ou 4 (très bien), sauf par deux enseignants-chercheurs qui ont eu des évaluations moins positives sur les points 3, 4 et 6. </w:t>
      </w:r>
    </w:p>
    <w:p w14:paraId="6818B20A" w14:textId="6380DE1C" w:rsidR="005737B1" w:rsidRDefault="005737B1" w:rsidP="009739B7">
      <w:pPr>
        <w:pStyle w:val="TextecourantENSdeLyon"/>
      </w:pPr>
      <w:r>
        <w:t>Concernant le profil de la formation, les termes qui se sont dégagés sont les interactions</w:t>
      </w:r>
      <w:r w:rsidR="000E4271">
        <w:t> ;</w:t>
      </w:r>
      <w:r>
        <w:t xml:space="preserve"> les productions, le q</w:t>
      </w:r>
      <w:r w:rsidRPr="005737B1">
        <w:t>uestionnement de démarches</w:t>
      </w:r>
      <w:r>
        <w:t xml:space="preserve">. Cette représentation est congruente avec les objectifs donnés à la formation. </w:t>
      </w:r>
    </w:p>
    <w:p w14:paraId="07D7C01B" w14:textId="77777777" w:rsidR="009739B7" w:rsidRDefault="009739B7" w:rsidP="00E41B38">
      <w:pPr>
        <w:pStyle w:val="Titre2IFE"/>
      </w:pPr>
      <w:bookmarkStart w:id="365" w:name="_Toc487216703"/>
      <w:r>
        <w:t>Evaluation à moyen terme de la formation</w:t>
      </w:r>
      <w:bookmarkEnd w:id="365"/>
      <w:r>
        <w:t xml:space="preserve"> </w:t>
      </w:r>
    </w:p>
    <w:p w14:paraId="484B3628" w14:textId="77777777" w:rsidR="009739B7" w:rsidRPr="009739B7" w:rsidRDefault="009739B7" w:rsidP="00AD2708">
      <w:pPr>
        <w:pStyle w:val="Paragraphedeliste"/>
        <w:keepNext/>
        <w:keepLines/>
        <w:numPr>
          <w:ilvl w:val="1"/>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366" w:name="_Toc481652580"/>
      <w:bookmarkStart w:id="367" w:name="_Toc481657527"/>
      <w:bookmarkStart w:id="368" w:name="_Toc481665250"/>
      <w:bookmarkStart w:id="369" w:name="_Toc481672906"/>
      <w:bookmarkStart w:id="370" w:name="_Toc481672970"/>
      <w:bookmarkStart w:id="371" w:name="_Toc486356139"/>
      <w:bookmarkStart w:id="372" w:name="_Toc486375532"/>
      <w:bookmarkStart w:id="373" w:name="_Toc486375874"/>
      <w:bookmarkStart w:id="374" w:name="_Toc486377382"/>
      <w:bookmarkStart w:id="375" w:name="_Toc486419181"/>
      <w:bookmarkStart w:id="376" w:name="_Toc486424697"/>
      <w:bookmarkStart w:id="377" w:name="_Toc486428162"/>
      <w:bookmarkStart w:id="378" w:name="_Toc486431060"/>
      <w:bookmarkStart w:id="379" w:name="_Toc486431130"/>
      <w:bookmarkStart w:id="380" w:name="_Toc486431200"/>
      <w:bookmarkStart w:id="381" w:name="_Toc486431269"/>
      <w:bookmarkStart w:id="382" w:name="_Toc486431338"/>
      <w:bookmarkStart w:id="383" w:name="_Toc486855700"/>
      <w:bookmarkStart w:id="384" w:name="_Toc486855768"/>
      <w:bookmarkStart w:id="385" w:name="_Toc486855872"/>
      <w:bookmarkStart w:id="386" w:name="_Toc486855940"/>
      <w:bookmarkStart w:id="387" w:name="_Toc486856008"/>
      <w:bookmarkStart w:id="388" w:name="_Toc487187514"/>
      <w:bookmarkStart w:id="389" w:name="_Toc487190580"/>
      <w:bookmarkStart w:id="390" w:name="_Toc487190793"/>
      <w:bookmarkStart w:id="391" w:name="_Toc487200582"/>
      <w:bookmarkStart w:id="392" w:name="_Toc487216704"/>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138E5249" w14:textId="2D21A52B" w:rsidR="00A87894" w:rsidRPr="009739B7" w:rsidRDefault="005737B1" w:rsidP="00A87894">
      <w:pPr>
        <w:pStyle w:val="TextecourantENSdeLyon"/>
      </w:pPr>
      <w:r>
        <w:t xml:space="preserve">Ce travail a été réalisé par Emilie Carosin, dans le cadre de son recrutement sur le projet. </w:t>
      </w:r>
    </w:p>
    <w:p w14:paraId="42CD4602" w14:textId="1C1CD5F3" w:rsidR="00FB7F9E" w:rsidRPr="00692D42" w:rsidRDefault="005851F6" w:rsidP="007233BA">
      <w:pPr>
        <w:pStyle w:val="Titre3IFE"/>
        <w:ind w:left="1417"/>
      </w:pPr>
      <w:bookmarkStart w:id="393" w:name="_Toc487216705"/>
      <w:r w:rsidRPr="00692D42">
        <w:t xml:space="preserve">Méthodologie </w:t>
      </w:r>
      <w:r w:rsidR="00CE4452" w:rsidRPr="00692D42">
        <w:t>d’évaluation de la formation</w:t>
      </w:r>
      <w:bookmarkEnd w:id="393"/>
      <w:r w:rsidR="00CE4452" w:rsidRPr="00692D42">
        <w:t xml:space="preserve"> </w:t>
      </w:r>
    </w:p>
    <w:p w14:paraId="4DABE7B2" w14:textId="7189E0F2" w:rsidR="005851F6" w:rsidRPr="00692D42" w:rsidRDefault="00692D42" w:rsidP="005851F6">
      <w:pPr>
        <w:pStyle w:val="TextecourantENSdeLyon"/>
      </w:pPr>
      <w:r w:rsidRPr="00692D42">
        <w:t>En cours de finalisation</w:t>
      </w:r>
    </w:p>
    <w:p w14:paraId="15433098" w14:textId="081904E5" w:rsidR="005851F6" w:rsidRPr="00692D42" w:rsidRDefault="00B80673" w:rsidP="007233BA">
      <w:pPr>
        <w:pStyle w:val="Titre3IFE"/>
        <w:ind w:left="1417"/>
      </w:pPr>
      <w:bookmarkStart w:id="394" w:name="_Toc487216706"/>
      <w:r w:rsidRPr="00692D42">
        <w:t>Apports à la formation</w:t>
      </w:r>
      <w:bookmarkEnd w:id="394"/>
      <w:r w:rsidRPr="00692D42">
        <w:t xml:space="preserve"> </w:t>
      </w:r>
    </w:p>
    <w:p w14:paraId="58077471" w14:textId="77777777" w:rsidR="00692D42" w:rsidRPr="00692D42" w:rsidRDefault="00692D42" w:rsidP="00692D42">
      <w:pPr>
        <w:pStyle w:val="TextecourantENSdeLyon"/>
      </w:pPr>
      <w:r w:rsidRPr="00692D42">
        <w:t>En cours de finalisation</w:t>
      </w:r>
    </w:p>
    <w:p w14:paraId="4521ED2C" w14:textId="7F282DA2" w:rsidR="007233BA" w:rsidRPr="00692D42" w:rsidRDefault="00B80673" w:rsidP="007233BA">
      <w:pPr>
        <w:pStyle w:val="Titre3IFE"/>
        <w:ind w:left="1417"/>
      </w:pPr>
      <w:bookmarkStart w:id="395" w:name="_Toc487216707"/>
      <w:r w:rsidRPr="00692D42">
        <w:t>Questionnaire élaboré pour le suivi des projets</w:t>
      </w:r>
      <w:bookmarkEnd w:id="395"/>
      <w:r w:rsidRPr="00692D42">
        <w:t xml:space="preserve"> </w:t>
      </w:r>
    </w:p>
    <w:p w14:paraId="5A53F8E3" w14:textId="56DF250B" w:rsidR="00DD4544" w:rsidRDefault="00692D42" w:rsidP="00692D42">
      <w:pPr>
        <w:pStyle w:val="TextecourantENSdeLyon"/>
        <w:rPr>
          <w:rFonts w:asciiTheme="majorHAnsi" w:eastAsiaTheme="majorEastAsia" w:hAnsiTheme="majorHAnsi" w:cstheme="majorBidi"/>
          <w:b/>
          <w:bCs/>
          <w:color w:val="auto"/>
          <w:sz w:val="36"/>
          <w:szCs w:val="36"/>
        </w:rPr>
      </w:pPr>
      <w:r w:rsidRPr="00692D42">
        <w:t xml:space="preserve">En cours de finalisation </w:t>
      </w:r>
    </w:p>
    <w:p w14:paraId="4387E5F3" w14:textId="77777777" w:rsidR="005737B1" w:rsidRDefault="005737B1">
      <w:pPr>
        <w:rPr>
          <w:rFonts w:asciiTheme="majorHAnsi" w:eastAsiaTheme="majorEastAsia" w:hAnsiTheme="majorHAnsi" w:cstheme="majorBidi"/>
          <w:b/>
          <w:bCs/>
          <w:color w:val="auto"/>
          <w:sz w:val="32"/>
          <w:szCs w:val="32"/>
        </w:rPr>
      </w:pPr>
      <w:r>
        <w:lastRenderedPageBreak/>
        <w:br w:type="page"/>
      </w:r>
    </w:p>
    <w:p w14:paraId="56E48582" w14:textId="2724A2D7" w:rsidR="005851F6" w:rsidRDefault="005851F6" w:rsidP="00E41B38">
      <w:pPr>
        <w:pStyle w:val="Titre1IFE"/>
      </w:pPr>
      <w:bookmarkStart w:id="396" w:name="_Toc487216708"/>
      <w:r w:rsidRPr="005851F6">
        <w:lastRenderedPageBreak/>
        <w:t xml:space="preserve">Apports </w:t>
      </w:r>
      <w:r w:rsidR="0045386C" w:rsidRPr="0045386C">
        <w:t xml:space="preserve">de DevSup et RessAC </w:t>
      </w:r>
      <w:r w:rsidR="0045386C">
        <w:t>à la recherch</w:t>
      </w:r>
      <w:r w:rsidRPr="005851F6">
        <w:t>e</w:t>
      </w:r>
      <w:r w:rsidR="001B48C0">
        <w:t xml:space="preserve"> académique</w:t>
      </w:r>
      <w:bookmarkEnd w:id="396"/>
    </w:p>
    <w:p w14:paraId="7DCD9C8F" w14:textId="77777777" w:rsidR="00FD6997" w:rsidRPr="00FD6997" w:rsidRDefault="00FD6997" w:rsidP="00AD2708">
      <w:pPr>
        <w:pStyle w:val="Paragraphedeliste"/>
        <w:keepNext/>
        <w:keepLines/>
        <w:numPr>
          <w:ilvl w:val="0"/>
          <w:numId w:val="6"/>
        </w:numPr>
        <w:spacing w:before="240" w:after="120"/>
        <w:contextualSpacing w:val="0"/>
        <w:outlineLvl w:val="1"/>
        <w:rPr>
          <w:rFonts w:asciiTheme="majorHAnsi" w:eastAsiaTheme="majorEastAsia" w:hAnsiTheme="majorHAnsi" w:cstheme="majorBidi"/>
          <w:b/>
          <w:vanish/>
          <w:color w:val="009EE0"/>
          <w:sz w:val="32"/>
          <w:szCs w:val="32"/>
        </w:rPr>
      </w:pPr>
      <w:bookmarkStart w:id="397" w:name="_Toc481665254"/>
      <w:bookmarkStart w:id="398" w:name="_Toc481672911"/>
      <w:bookmarkStart w:id="399" w:name="_Toc481672975"/>
      <w:bookmarkStart w:id="400" w:name="_Toc486356144"/>
      <w:bookmarkStart w:id="401" w:name="_Toc486375537"/>
      <w:bookmarkStart w:id="402" w:name="_Toc486375879"/>
      <w:bookmarkStart w:id="403" w:name="_Toc486377387"/>
      <w:bookmarkStart w:id="404" w:name="_Toc486419186"/>
      <w:bookmarkStart w:id="405" w:name="_Toc486424702"/>
      <w:bookmarkStart w:id="406" w:name="_Toc486428167"/>
      <w:bookmarkStart w:id="407" w:name="_Toc486431065"/>
      <w:bookmarkStart w:id="408" w:name="_Toc486431135"/>
      <w:bookmarkStart w:id="409" w:name="_Toc486431205"/>
      <w:bookmarkStart w:id="410" w:name="_Toc486431274"/>
      <w:bookmarkStart w:id="411" w:name="_Toc486431343"/>
      <w:bookmarkStart w:id="412" w:name="_Toc486855705"/>
      <w:bookmarkStart w:id="413" w:name="_Toc486855773"/>
      <w:bookmarkStart w:id="414" w:name="_Toc486855877"/>
      <w:bookmarkStart w:id="415" w:name="_Toc486855945"/>
      <w:bookmarkStart w:id="416" w:name="_Toc486856013"/>
      <w:bookmarkStart w:id="417" w:name="_Toc487187519"/>
      <w:bookmarkStart w:id="418" w:name="_Toc487190585"/>
      <w:bookmarkStart w:id="419" w:name="_Toc487190798"/>
      <w:bookmarkStart w:id="420" w:name="_Toc487200587"/>
      <w:bookmarkStart w:id="421" w:name="_Toc487216709"/>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71879C9E" w14:textId="48F7FF1E" w:rsidR="00FD6997" w:rsidRDefault="00FD6997" w:rsidP="00E41B38">
      <w:pPr>
        <w:pStyle w:val="Titre2IFE"/>
      </w:pPr>
      <w:bookmarkStart w:id="422" w:name="_Toc487216710"/>
      <w:r>
        <w:t xml:space="preserve">Apports </w:t>
      </w:r>
      <w:r w:rsidR="00EA4954">
        <w:t xml:space="preserve">du point de vue de la </w:t>
      </w:r>
      <w:r>
        <w:t xml:space="preserve">compréhension </w:t>
      </w:r>
      <w:r w:rsidR="00EA4954">
        <w:t>des processus à l’œuvre</w:t>
      </w:r>
      <w:bookmarkEnd w:id="422"/>
      <w:r w:rsidR="005737B1">
        <w:t xml:space="preserve"> </w:t>
      </w:r>
    </w:p>
    <w:p w14:paraId="54D6D685" w14:textId="28FFF74E" w:rsidR="0045386C" w:rsidRDefault="00C56913" w:rsidP="002F052C">
      <w:pPr>
        <w:pStyle w:val="Titre4IFE"/>
      </w:pPr>
      <w:r>
        <w:t xml:space="preserve">Apports de l’application </w:t>
      </w:r>
      <w:r w:rsidR="0045386C">
        <w:t>ALOES</w:t>
      </w:r>
      <w:r>
        <w:t xml:space="preserve"> à l’élaboration de programmes dans une approche-programme</w:t>
      </w:r>
      <w:r w:rsidR="002967EC">
        <w:t xml:space="preserve">. </w:t>
      </w:r>
    </w:p>
    <w:p w14:paraId="0EBAD5D6" w14:textId="45453F6C" w:rsidR="00DD0492" w:rsidRPr="00DD0492" w:rsidRDefault="00C56913" w:rsidP="002F052C">
      <w:pPr>
        <w:pStyle w:val="Puce1ENSdeLyon"/>
        <w:numPr>
          <w:ilvl w:val="0"/>
          <w:numId w:val="33"/>
        </w:numPr>
        <w:rPr>
          <w:rStyle w:val="Lienhypertexte"/>
          <w:color w:val="000000" w:themeColor="text1"/>
          <w:u w:val="none"/>
        </w:rPr>
      </w:pPr>
      <w:r w:rsidRPr="00DD0492">
        <w:rPr>
          <w:b/>
        </w:rPr>
        <w:t>Référence</w:t>
      </w:r>
      <w:r>
        <w:t xml:space="preserve">. </w:t>
      </w:r>
      <w:r w:rsidRPr="00C56913">
        <w:rPr>
          <w:rStyle w:val="pucessaufdernireligneCar"/>
        </w:rPr>
        <w:t>Loisy, C. et Sanchez, E. (2016). Mettre en œuvre l’approche-programme en s’appuyant sur une application numérique</w:t>
      </w:r>
      <w:r w:rsidR="000E4271">
        <w:rPr>
          <w:rStyle w:val="pucessaufdernireligneCar"/>
        </w:rPr>
        <w:t> :</w:t>
      </w:r>
      <w:r w:rsidRPr="00C56913">
        <w:rPr>
          <w:rStyle w:val="pucessaufdernireligneCar"/>
        </w:rPr>
        <w:t xml:space="preserve"> @LOES. </w:t>
      </w:r>
      <w:r w:rsidRPr="00DD0492">
        <w:rPr>
          <w:rStyle w:val="pucessaufdernireligneCar"/>
          <w:i/>
        </w:rPr>
        <w:t>Revue Internationale de Pédagogie de l'Enseignement Supérieur (RIPES)</w:t>
      </w:r>
      <w:r w:rsidRPr="00C56913">
        <w:rPr>
          <w:rStyle w:val="pucessaufdernireligneCar"/>
        </w:rPr>
        <w:t xml:space="preserve">, </w:t>
      </w:r>
      <w:r w:rsidRPr="00DD0492">
        <w:rPr>
          <w:rStyle w:val="pucessaufdernireligneCar"/>
          <w:i/>
        </w:rPr>
        <w:t>32</w:t>
      </w:r>
      <w:r w:rsidRPr="00C56913">
        <w:rPr>
          <w:rStyle w:val="pucessaufdernireligneCar"/>
        </w:rPr>
        <w:t>(1). Disponible en ligne</w:t>
      </w:r>
      <w:r w:rsidR="000E4271">
        <w:rPr>
          <w:rStyle w:val="pucessaufdernireligneCar"/>
        </w:rPr>
        <w:t> :</w:t>
      </w:r>
      <w:r w:rsidRPr="00C56913">
        <w:rPr>
          <w:rStyle w:val="pucessaufdernireligneCar"/>
        </w:rPr>
        <w:t xml:space="preserve"> </w:t>
      </w:r>
      <w:hyperlink r:id="rId69" w:history="1">
        <w:r w:rsidRPr="00DD0492">
          <w:rPr>
            <w:rStyle w:val="Lienhypertexte"/>
            <w:rFonts w:cs="Arial"/>
            <w:color w:val="009EE0"/>
          </w:rPr>
          <w:t>https://ripes.revues.org/1045</w:t>
        </w:r>
      </w:hyperlink>
      <w:r w:rsidR="00DD0492" w:rsidRPr="00DD0492">
        <w:rPr>
          <w:rStyle w:val="Lienhypertexte"/>
          <w:rFonts w:cs="Arial"/>
          <w:color w:val="009EE0"/>
        </w:rPr>
        <w:t xml:space="preserve"> </w:t>
      </w:r>
    </w:p>
    <w:p w14:paraId="2B3B681C" w14:textId="30AA33C8" w:rsidR="00C56913" w:rsidRPr="00C56913" w:rsidRDefault="00C56913" w:rsidP="002F052C">
      <w:pPr>
        <w:pStyle w:val="Puce1ENSdeLyon"/>
        <w:numPr>
          <w:ilvl w:val="0"/>
          <w:numId w:val="33"/>
        </w:numPr>
      </w:pPr>
      <w:r w:rsidRPr="00DD0492">
        <w:rPr>
          <w:b/>
        </w:rPr>
        <w:t>Résumé.</w:t>
      </w:r>
      <w:r w:rsidR="00DB6E0B" w:rsidRPr="00DD0492">
        <w:rPr>
          <w:b/>
        </w:rPr>
        <w:t xml:space="preserve"> </w:t>
      </w:r>
      <w:r>
        <w:t>C</w:t>
      </w:r>
      <w:r w:rsidR="00DB6E0B" w:rsidRPr="00C56913">
        <w:t>e tra</w:t>
      </w:r>
      <w:r w:rsidRPr="00C56913">
        <w:t xml:space="preserve">vail de recherche-développement participe du projet DevSup dont l’objectif est de modéliser, concevoir et réaliser un dispositif techno-pédagogique visant notamment à soutenir la mise en œuvre de l’approche-programme. DevSup </w:t>
      </w:r>
      <w:r>
        <w:t xml:space="preserve">a </w:t>
      </w:r>
      <w:r w:rsidRPr="00C56913">
        <w:t>conduit à la conception, selon une approche centrée utilisateur, de l’application ALOES (Assistant en Ligne pour l’Opérationnalisation de l’Enseignement dans le Supérieur) qui permet de formaliser et de diffuser, auprès de l’équipe pédagogique comme des étudiants et des professionnels, un programme de formation. ALOES, qui se présente comme un éditeur en ligne, permet de partager plans de cours, référentiel de compétences, situations d’apprentissage des différentes UE. Dans cet article, sont analysées, un an après le démarrage du projet, les caractéristiques du programme qui a été élaboré</w:t>
      </w:r>
      <w:r>
        <w:t xml:space="preserve"> par l’équipe pédagogique du </w:t>
      </w:r>
      <w:r w:rsidRPr="00C56913">
        <w:rPr>
          <w:rStyle w:val="pucessaufdernireligneCar"/>
        </w:rPr>
        <w:t xml:space="preserve">master </w:t>
      </w:r>
      <w:r>
        <w:rPr>
          <w:rStyle w:val="pucessaufdernireligneCar"/>
        </w:rPr>
        <w:t xml:space="preserve">Architecture de l’information de </w:t>
      </w:r>
      <w:r w:rsidRPr="00C56913">
        <w:rPr>
          <w:rStyle w:val="pucessaufdernireligneCar"/>
        </w:rPr>
        <w:t>l’ENS de Lyon</w:t>
      </w:r>
      <w:r w:rsidRPr="00C56913">
        <w:t>, et les discours des</w:t>
      </w:r>
      <w:r w:rsidRPr="00C56913">
        <w:rPr>
          <w:rStyle w:val="pucessaufdernireligneCar"/>
        </w:rPr>
        <w:t xml:space="preserve"> enseignants impliqués dans la formation. L’analyse des données met en évidence l’intérêt d’ALOES du point de vue de la construction d’un programme d’enseignement de qualité et souligne aussi l’importance</w:t>
      </w:r>
      <w:r>
        <w:rPr>
          <w:rStyle w:val="pucessaufdernireligneCar"/>
        </w:rPr>
        <w:t xml:space="preserve"> </w:t>
      </w:r>
      <w:r w:rsidRPr="00C56913">
        <w:rPr>
          <w:rStyle w:val="pucessaufdernireligneCar"/>
        </w:rPr>
        <w:t>du volet humain du projet, notamment du rôle que jouent le responsable du master et l’ingénieur pédagogique qui accompagne le projet. La discussion porte sur les forces et les faiblesses</w:t>
      </w:r>
      <w:r>
        <w:rPr>
          <w:rStyle w:val="pucessaufdernireligneCar"/>
        </w:rPr>
        <w:t xml:space="preserve"> de </w:t>
      </w:r>
      <w:r w:rsidRPr="00C56913">
        <w:rPr>
          <w:rStyle w:val="pucessaufdernireligneCar"/>
        </w:rPr>
        <w:t>l’application et les éléments à prendre en compte pour sa réingénierie. Les éléments à développer</w:t>
      </w:r>
      <w:r>
        <w:rPr>
          <w:rStyle w:val="pucessaufdernireligneCar"/>
        </w:rPr>
        <w:t xml:space="preserve"> en vue </w:t>
      </w:r>
      <w:r w:rsidRPr="00C56913">
        <w:rPr>
          <w:rStyle w:val="pucessaufdernireligneCar"/>
        </w:rPr>
        <w:t>de son déploiement dans d’</w:t>
      </w:r>
      <w:r>
        <w:rPr>
          <w:rStyle w:val="pucessaufdernireligneCar"/>
        </w:rPr>
        <w:t xml:space="preserve">autres contextes. </w:t>
      </w:r>
    </w:p>
    <w:p w14:paraId="623E2335" w14:textId="77777777" w:rsidR="002F052C" w:rsidRDefault="002F052C" w:rsidP="002F052C">
      <w:pPr>
        <w:pStyle w:val="Titre4IFE"/>
      </w:pPr>
      <w:r>
        <w:t>Relations entre approche-programme et approche par compétences</w:t>
      </w:r>
    </w:p>
    <w:p w14:paraId="6A3FE6C3" w14:textId="1FE68D5C" w:rsidR="002F052C" w:rsidRPr="00DD0492" w:rsidRDefault="002F052C" w:rsidP="002F052C">
      <w:pPr>
        <w:pStyle w:val="Puce1ENSdeLyon"/>
        <w:rPr>
          <w:rStyle w:val="pucessaufdernireligneCar"/>
          <w:rFonts w:cstheme="minorBidi"/>
          <w:color w:val="000000" w:themeColor="text1"/>
        </w:rPr>
      </w:pPr>
      <w:r w:rsidRPr="00DD0492">
        <w:rPr>
          <w:b/>
        </w:rPr>
        <w:t>Référence</w:t>
      </w:r>
      <w:r w:rsidRPr="00DD0492">
        <w:t xml:space="preserve">. </w:t>
      </w:r>
      <w:r w:rsidRPr="002F052C">
        <w:t>Loisy, C.,</w:t>
      </w:r>
      <w:r w:rsidRPr="00A05E63">
        <w:t xml:space="preserve"> Carosin, E., Coulet, J.-C. </w:t>
      </w:r>
      <w:r w:rsidRPr="00DD0492">
        <w:rPr>
          <w:rStyle w:val="pucessaufdernireligneCar"/>
        </w:rPr>
        <w:t xml:space="preserve">(à paraître, 2017). </w:t>
      </w:r>
      <w:r w:rsidRPr="004D6291">
        <w:t>Points de repères pour opérationnaliser les approches-programme et l’approche par compétences à l’université</w:t>
      </w:r>
      <w:r w:rsidRPr="00A05E63">
        <w:t xml:space="preserve">. </w:t>
      </w:r>
      <w:r w:rsidRPr="00DD0492">
        <w:rPr>
          <w:rStyle w:val="pucessaufdernireligneCar"/>
        </w:rPr>
        <w:t xml:space="preserve">Dans C. Loisy et J.-C. Coulet (dir.), </w:t>
      </w:r>
      <w:r w:rsidRPr="00DD0492">
        <w:rPr>
          <w:rStyle w:val="pucessaufdernireligneCar"/>
          <w:i/>
        </w:rPr>
        <w:t>Savoirs, compétences, approche-programme en formation. Outiller le développement d’activités responsables</w:t>
      </w:r>
      <w:r w:rsidRPr="00DD0492">
        <w:rPr>
          <w:rStyle w:val="pucessaufdernireligneCar"/>
        </w:rPr>
        <w:t xml:space="preserve">. ISTE Editions. </w:t>
      </w:r>
    </w:p>
    <w:p w14:paraId="5728EC2A" w14:textId="084F81C0" w:rsidR="002F052C" w:rsidRPr="002F052C" w:rsidRDefault="002F052C" w:rsidP="002F052C">
      <w:pPr>
        <w:pStyle w:val="Puce1ENSdeLyon"/>
      </w:pPr>
      <w:r w:rsidRPr="007D4AD1">
        <w:rPr>
          <w:b/>
        </w:rPr>
        <w:t xml:space="preserve">Résumé. </w:t>
      </w:r>
      <w:r w:rsidRPr="002F052C">
        <w:t xml:space="preserve">Ce </w:t>
      </w:r>
      <w:r w:rsidR="007D4AD1">
        <w:t xml:space="preserve">dernier chapitre de l’ouvrage, fournit au lecteur un ensemble d’éléments susceptibles de servir de points de repère, aussi concrets que possible, permettant de comprendre comment peuvent être développées des formes d’opérationnalisation d’une approche-programme et d’une approche par compétences. Pour cela, il se nourrit de l’ensemble des contenus des précédents chapitres de l’ouvrage qui </w:t>
      </w:r>
      <w:r w:rsidR="007D4AD1">
        <w:lastRenderedPageBreak/>
        <w:t>apportent une importante matière, tant du point de vue de l’inscription des pratiques éducatives et de formation, dans un contexte social beaucoup plus large – où les concepts de recherche, d’innovation et de responsabilité occupent aujourd’hui une place importante – que sur le plan des réflexions théoriques et méthodologiques qu’ils abordent. Ce chapitre privilégie également le point de vue des acteurs impliqués dans la mise en œuvre du véritable changement de paradigme que constituent l’approche-programme et l’approche par compétences dans les établissements d’enseignement supérieur.</w:t>
      </w:r>
      <w:r w:rsidR="007D4AD1" w:rsidRPr="007D4AD1">
        <w:t xml:space="preserve"> </w:t>
      </w:r>
      <w:r w:rsidR="007D4AD1">
        <w:t xml:space="preserve">Ce chapitre met en avant trois notions centrales susceptibles d’être structurantes. Il s’agit, en premier lieu, de la notion de « compétences visées » autour de laquelle s’organise la conception de chaque formation. Il s’agit, ensuite de la notion de « compétence effective » à travers laquelle sont envisagées les constructions réellement réalisées durant la formation. Il s’agit, enfin, de la notion de « compétences explicitées » qui concerne, cette fois, celles que les étudiants sont aptes à exprimer comme des compétences qu’ils ont conscience d’avoir construites durant leur formation. </w:t>
      </w:r>
    </w:p>
    <w:p w14:paraId="5C50CE0E" w14:textId="04D9A2FE" w:rsidR="002967EC" w:rsidRPr="00DD0492" w:rsidRDefault="002967EC" w:rsidP="002F052C">
      <w:pPr>
        <w:pStyle w:val="Titre4IFE"/>
      </w:pPr>
      <w:r w:rsidRPr="00DD0492">
        <w:t xml:space="preserve">Apprentissage et développement des enseignants </w:t>
      </w:r>
    </w:p>
    <w:p w14:paraId="61C4DA02" w14:textId="77777777" w:rsidR="00DD0492" w:rsidRPr="00DD0492" w:rsidRDefault="00D539FD" w:rsidP="002F052C">
      <w:pPr>
        <w:pStyle w:val="Puce1ENSdeLyon"/>
        <w:rPr>
          <w:rStyle w:val="pucessaufdernireligneCar"/>
          <w:rFonts w:cstheme="minorBidi"/>
          <w:color w:val="000000" w:themeColor="text1"/>
        </w:rPr>
      </w:pPr>
      <w:r w:rsidRPr="00DD0492">
        <w:rPr>
          <w:b/>
        </w:rPr>
        <w:t>Référence</w:t>
      </w:r>
      <w:r w:rsidRPr="00DD0492">
        <w:t xml:space="preserve">. </w:t>
      </w:r>
      <w:r w:rsidRPr="00DD0492">
        <w:rPr>
          <w:rStyle w:val="pucessaufdernireligneCar"/>
        </w:rPr>
        <w:t xml:space="preserve">Loisy, C. (à paraître, 2017). L’approche-programme du point de vue du développement des enseignants. Dans C. Loisy et J.-C. Coulet (dir.), </w:t>
      </w:r>
      <w:r w:rsidRPr="00DD0492">
        <w:rPr>
          <w:rStyle w:val="pucessaufdernireligneCar"/>
          <w:i/>
        </w:rPr>
        <w:t>Savoirs, compétences, approche-programme en formation. Outiller le développement d’activités responsables</w:t>
      </w:r>
      <w:r w:rsidRPr="00DD0492">
        <w:rPr>
          <w:rStyle w:val="pucessaufdernireligneCar"/>
        </w:rPr>
        <w:t xml:space="preserve">. ISTE Editions. </w:t>
      </w:r>
    </w:p>
    <w:p w14:paraId="304F88E4" w14:textId="15C774A6" w:rsidR="00D539FD" w:rsidRPr="00DD0492" w:rsidRDefault="00D539FD" w:rsidP="002F052C">
      <w:pPr>
        <w:pStyle w:val="Puce1ENSdeLyon"/>
      </w:pPr>
      <w:r w:rsidRPr="00DD0492">
        <w:rPr>
          <w:b/>
        </w:rPr>
        <w:t xml:space="preserve">Résumé. </w:t>
      </w:r>
      <w:r w:rsidRPr="00DD0492">
        <w:t>La littérature sur le curriculum permet de repérer deux visées, l’une utilitaire pour élaborer des outils permettant de soutenir son organisation, l’autre orientée vers la compréhension de l'expérience éducative. Le propos de ce chapitre est de montrer que l’approche-programme peut aussi être étudiée d’un troisième point de vue, celui des potentiels apprentissages et du développement des enseignants qui s’y engagent. La première section analyse le discours des politiques éducatives. Essentiellement inscrits dans une logique incitative, ils révèlent des attentes nettes en termes d’outillage</w:t>
      </w:r>
      <w:r w:rsidR="000E4271">
        <w:t> ;</w:t>
      </w:r>
      <w:r w:rsidRPr="00DD0492">
        <w:t xml:space="preserve"> les apprentissages des étudiants y sont présents comme éléments probants pour la reddition de comptes attendue</w:t>
      </w:r>
      <w:r w:rsidR="000E4271">
        <w:t> ;</w:t>
      </w:r>
      <w:r w:rsidRPr="00DD0492">
        <w:t xml:space="preserve"> les établissements sont incités à mettre en place des procédures de reconnaissance matérielle et symbolique de l’investissement des enseignants. Dans la deuxième section, les caractéristiques de l’approche-programme sont présentées. La psychologie du développement offre un cadre théorique pour analyser l’approche-programme du point de vue des apprentissages et du développement qu’elle peut permettre chez les enseignants, notamment du fait de l’engagement de l’équipe pédagogique dans l’élaboration d’un projet de formation et dans la formalisation collective d’un programme. La troisième section émet des mises en garde notamment vis-à-vis d’une politique qui serait trop gestionnaire et incitative, puis elle ouvre des pistes de recherche. Un état des lieux des pratiques d’approches-programmes dans l’espace européen permettrait de repérer les formes d’accompagnement qui se mettent en place. De plus, la mise en place de l’approche-programme constituant un moment privilégié pour étudier des changements in situ, une contribution substantielle à l’évolution de la théorie du développement de l’adulte cultivé pourrait être apportée.</w:t>
      </w:r>
    </w:p>
    <w:p w14:paraId="521ADF45" w14:textId="77777777" w:rsidR="00DD0492" w:rsidRPr="002F052C" w:rsidRDefault="0045386C" w:rsidP="002F052C">
      <w:pPr>
        <w:pStyle w:val="Titre4IFE"/>
      </w:pPr>
      <w:r w:rsidRPr="002F052C">
        <w:lastRenderedPageBreak/>
        <w:t xml:space="preserve">L’accompagnement </w:t>
      </w:r>
      <w:r w:rsidR="002967EC" w:rsidRPr="002F052C">
        <w:t>instrumenté des équipes pédagogiques</w:t>
      </w:r>
    </w:p>
    <w:p w14:paraId="20CB6D02" w14:textId="23A7A798" w:rsidR="00DD0492" w:rsidRPr="00C56913" w:rsidRDefault="00DD0492" w:rsidP="002F052C">
      <w:pPr>
        <w:pStyle w:val="Puce1ENSdeLyon"/>
      </w:pPr>
      <w:r w:rsidRPr="00C56913">
        <w:rPr>
          <w:b/>
        </w:rPr>
        <w:t>Référence</w:t>
      </w:r>
      <w:r>
        <w:t xml:space="preserve">. </w:t>
      </w:r>
      <w:r w:rsidRPr="00DD0492">
        <w:rPr>
          <w:rStyle w:val="pucessaufdernireligneCar"/>
        </w:rPr>
        <w:t xml:space="preserve">Loisy, C. et Raze, A. (2017). Accompagnement des équipes pédagogiques s’engageant dans une approche-programme. DevSup. Relever le défi de l'altérité. </w:t>
      </w:r>
      <w:r w:rsidRPr="00DD0492">
        <w:rPr>
          <w:rStyle w:val="pucessaufdernireligneCar"/>
          <w:i/>
        </w:rPr>
        <w:t>IXe colloque Questions de Pédagogie dans l’Enseignement Supérieur (QPES 2017)</w:t>
      </w:r>
      <w:r w:rsidRPr="00DD0492">
        <w:rPr>
          <w:rStyle w:val="pucessaufdernireligneCar"/>
        </w:rPr>
        <w:t>. Grenoble, 13-16 juin 2017.</w:t>
      </w:r>
      <w:r w:rsidRPr="00D539FD">
        <w:rPr>
          <w:rStyle w:val="Lienhypertexte"/>
          <w:rFonts w:cs="Arial"/>
          <w:color w:val="009EE0"/>
        </w:rPr>
        <w:t xml:space="preserve"> </w:t>
      </w:r>
    </w:p>
    <w:p w14:paraId="12AEBA80" w14:textId="64C2CB0D" w:rsidR="00DD0492" w:rsidRPr="000E4271" w:rsidRDefault="00DD0492" w:rsidP="002F052C">
      <w:pPr>
        <w:pStyle w:val="Puce1ENSdeLyon"/>
      </w:pPr>
      <w:r w:rsidRPr="000E4271">
        <w:rPr>
          <w:b/>
        </w:rPr>
        <w:t xml:space="preserve">Résumé. </w:t>
      </w:r>
      <w:r w:rsidR="000E4271" w:rsidRPr="000E4271">
        <w:t>L'accompagnement nécessite que l’accompagnant adopte une posture soutenant une relation symétrique entre les acteurs. Cet équilibre relationnel favorise l'autonomisation des accompagnés si l’accompagnant sait «</w:t>
      </w:r>
      <w:r w:rsidR="000E4271">
        <w:t> </w:t>
      </w:r>
      <w:r w:rsidR="000E4271" w:rsidRPr="000E4271">
        <w:rPr>
          <w:i/>
        </w:rPr>
        <w:t>se joindre à quelqu’un, pour aller où il va, en même temps que lu</w:t>
      </w:r>
      <w:r w:rsidR="000E4271" w:rsidRPr="000E4271">
        <w:t>i</w:t>
      </w:r>
      <w:r w:rsidR="000E4271">
        <w:t> </w:t>
      </w:r>
      <w:r w:rsidR="000E4271" w:rsidRPr="000E4271">
        <w:t>» (Paul, 2009, p.95). A partir d'un point de convergence entre les objectifs des acteurs, le chemin à parcourir ensemble au fil de l'accompagnement et de l'évolution du projet peut débuter (Ardoino, 2000). Il est cependant nécessaire qu’un espace adapté et flexible soit créé pour favoriser les interactions et les échanges entre ces acteurs. Cet espace, qui se caractérise par sa double dimension d'espace de négociation et d'espace de résistance, évolue au fil du projet. C'est un espace de négociation avec soi-même et avec les accompagnés (</w:t>
      </w:r>
      <w:proofErr w:type="spellStart"/>
      <w:r w:rsidR="000E4271" w:rsidRPr="000E4271">
        <w:t>Boucenna</w:t>
      </w:r>
      <w:proofErr w:type="spellEnd"/>
      <w:r w:rsidR="000E4271" w:rsidRPr="000E4271">
        <w:t>, 2012). C'est également un espace de résistance qui ne cherche pas à levers les résistances, mais à soutenir une rencontre où chacun, par ses propres désirs et intentionnalités s'oppose à l'autre, construisant des limites l'obligeant à se dépasser (Ardoino, 2000). Comment ces espaces peuvent-ils intégrer les statuts différents des acteurs (enseignants et accompagnants)</w:t>
      </w:r>
      <w:r w:rsidR="000E4271">
        <w:t> </w:t>
      </w:r>
      <w:r w:rsidR="000E4271" w:rsidRPr="000E4271">
        <w:t>? Comment peuvent-ils permettre aux pairs (les enseignants d’une équipe pédagogique) de s’engager dans des relations dynamiques leur permettant de coordonner leurs points de vue pour construire et élaborer projet et programme de formation</w:t>
      </w:r>
      <w:r w:rsidR="000E4271">
        <w:t> </w:t>
      </w:r>
      <w:r w:rsidR="000E4271" w:rsidRPr="000E4271">
        <w:t>? Pour soutenir l’élaboration d’un modèle d’espace et d’accompagnement, le projet s’appuie sur une méthode agile de conception. Une approche itérative est menée dans un esprit collaboratif, chaque acteur jouant un rôle dans cette élaboration. La planification est réalisée sur des cycles courts, les allers et retours sont constants pendant la conception du dispositif. L’accompagnement et l’espace en construction tentent de prendre en compte les quatre dimensions repérées par Paul (2013)</w:t>
      </w:r>
      <w:r w:rsidR="000E4271">
        <w:t> :</w:t>
      </w:r>
      <w:r w:rsidR="000E4271" w:rsidRPr="000E4271">
        <w:t xml:space="preserve"> la dimension relationnelle</w:t>
      </w:r>
      <w:r w:rsidR="000E4271">
        <w:t> ;</w:t>
      </w:r>
      <w:r w:rsidR="000E4271" w:rsidRPr="000E4271">
        <w:t xml:space="preserve"> la dimension opérationnelle</w:t>
      </w:r>
      <w:r w:rsidR="000E4271">
        <w:t> ;</w:t>
      </w:r>
      <w:r w:rsidR="000E4271" w:rsidRPr="000E4271">
        <w:t xml:space="preserve"> la dimension de coopération</w:t>
      </w:r>
      <w:r w:rsidR="000E4271">
        <w:t> ;</w:t>
      </w:r>
      <w:r w:rsidR="000E4271" w:rsidRPr="000E4271">
        <w:t xml:space="preserve"> la dimension d’appartenance.</w:t>
      </w:r>
      <w:r w:rsidR="000E4271">
        <w:t xml:space="preserve"> </w:t>
      </w:r>
      <w:r w:rsidR="000E4271" w:rsidRPr="000E4271">
        <w:t>Le corpus se compose de deux types de données. D’une part, il rassemble les outils et supports d’accompagnement tels qu’ils ont été conçus, expérimentés puis transformés au cours des différentes étapes du projet en s’appuyant sur l’analyse des productions réalisées conjointement avec l’équipe pédagogique accompagnée au fil du projet. D’autre part, sont collectées les productions du projet</w:t>
      </w:r>
      <w:r w:rsidR="000E4271">
        <w:t> :</w:t>
      </w:r>
      <w:r w:rsidR="000E4271" w:rsidRPr="000E4271">
        <w:t xml:space="preserve"> productions externes à la recherche (éléments rassemblés par l’équipe pédagogique comme base du programme de formation) ou propres à la recherche (productions du groupe au fil de l’accompagnement</w:t>
      </w:r>
      <w:r w:rsidR="000E4271">
        <w:t> ;</w:t>
      </w:r>
      <w:r w:rsidR="000E4271" w:rsidRPr="000E4271">
        <w:t xml:space="preserve"> enregistrements et photographies des séances d’accompagnement, etc.). L’analyse de ces données s’appuie sur les dimensions mises en évidence par Paul (2013). Elle permet de caractériser l’espace à plusieurs voix et l’accompagnement qui se sont élaborés collectivement pendant l’expérimentation.</w:t>
      </w:r>
      <w:r w:rsidR="000E4271">
        <w:t xml:space="preserve"> </w:t>
      </w:r>
      <w:r w:rsidR="000E4271" w:rsidRPr="000E4271">
        <w:t>La discussion porte notamment sur l’adéquation aux finalités du projet du modèle d’espace d’accompagnement ainsi élaboré, et sur les intérêts et limites de l’approche.</w:t>
      </w:r>
    </w:p>
    <w:p w14:paraId="663B7E1F" w14:textId="77777777" w:rsidR="00DD0492" w:rsidRDefault="00DD0492" w:rsidP="002F052C">
      <w:pPr>
        <w:pStyle w:val="Puce1ENSdeLyon"/>
        <w:numPr>
          <w:ilvl w:val="0"/>
          <w:numId w:val="0"/>
        </w:numPr>
        <w:ind w:left="720"/>
      </w:pPr>
    </w:p>
    <w:p w14:paraId="1FD027EF" w14:textId="044FB79A" w:rsidR="00DD0492" w:rsidRPr="00C56913" w:rsidRDefault="00DD0492" w:rsidP="002F052C">
      <w:pPr>
        <w:pStyle w:val="Puce1ENSdeLyon"/>
      </w:pPr>
      <w:r w:rsidRPr="00C56913">
        <w:rPr>
          <w:b/>
        </w:rPr>
        <w:lastRenderedPageBreak/>
        <w:t>Référence</w:t>
      </w:r>
      <w:r>
        <w:t xml:space="preserve">. </w:t>
      </w:r>
      <w:r w:rsidRPr="00DD0492">
        <w:rPr>
          <w:rStyle w:val="pucessaufdernireligneCar"/>
        </w:rPr>
        <w:t xml:space="preserve">Loisy, C. (2017). Un espace d’accompagnement des équipes pédagogiques engagées dans une approche-programme. Le cas DevSup. </w:t>
      </w:r>
      <w:r w:rsidRPr="000E4271">
        <w:rPr>
          <w:rStyle w:val="pucessaufdernireligneCar"/>
          <w:i/>
        </w:rPr>
        <w:t>Colloque international Inventions d’espaces de travail, entre chemins individuels et pistes collectives. Hommage à Yves Reuter.</w:t>
      </w:r>
      <w:r w:rsidRPr="00DD0492">
        <w:rPr>
          <w:rStyle w:val="pucessaufdernireligneCar"/>
        </w:rPr>
        <w:t xml:space="preserve"> Universit</w:t>
      </w:r>
      <w:r w:rsidR="000E4271">
        <w:rPr>
          <w:rStyle w:val="pucessaufdernireligneCar"/>
        </w:rPr>
        <w:t>é Lille3, Lille, 17-19 mai 2017</w:t>
      </w:r>
      <w:r w:rsidRPr="00DD0492">
        <w:rPr>
          <w:rStyle w:val="pucessaufdernireligneCar"/>
        </w:rPr>
        <w:t>.</w:t>
      </w:r>
      <w:r w:rsidRPr="00D539FD">
        <w:rPr>
          <w:rStyle w:val="Lienhypertexte"/>
          <w:rFonts w:cs="Arial"/>
          <w:color w:val="009EE0"/>
        </w:rPr>
        <w:t xml:space="preserve"> </w:t>
      </w:r>
    </w:p>
    <w:p w14:paraId="50F095D1" w14:textId="58A2CAA1" w:rsidR="0045386C" w:rsidRDefault="00DD0492" w:rsidP="002F052C">
      <w:pPr>
        <w:pStyle w:val="Puce1ENSdeLyon"/>
      </w:pPr>
      <w:r w:rsidRPr="000E4271">
        <w:rPr>
          <w:b/>
        </w:rPr>
        <w:t xml:space="preserve">Résumé. </w:t>
      </w:r>
      <w:r w:rsidR="000E4271" w:rsidRPr="000E4271">
        <w:t>L’approche-programme repose sur la collaboration d’une équipe pédagogique qui s’engage</w:t>
      </w:r>
      <w:r w:rsidR="000E4271">
        <w:t xml:space="preserve"> </w:t>
      </w:r>
      <w:r w:rsidR="000E4271" w:rsidRPr="000E4271">
        <w:t xml:space="preserve">vers l’élaboration collective d’un projet et d’un programme de formation. Sa mise en </w:t>
      </w:r>
      <w:r w:rsidR="000E4271">
        <w:t xml:space="preserve">œuvre </w:t>
      </w:r>
      <w:r w:rsidR="000E4271" w:rsidRPr="000E4271">
        <w:t>est complexe du fait que le travail collectif autour des questions d'enseignement reste rare</w:t>
      </w:r>
      <w:r w:rsidR="000E4271">
        <w:t xml:space="preserve"> </w:t>
      </w:r>
      <w:r w:rsidR="000E4271" w:rsidRPr="000E4271">
        <w:t xml:space="preserve">dans le supérieur. Quel accompagnement mettre en </w:t>
      </w:r>
      <w:r w:rsidR="000E4271">
        <w:t xml:space="preserve">œuvre </w:t>
      </w:r>
      <w:r w:rsidR="000E4271" w:rsidRPr="000E4271">
        <w:t>pour soutenir les équipes</w:t>
      </w:r>
      <w:r w:rsidR="000E4271">
        <w:t xml:space="preserve"> </w:t>
      </w:r>
      <w:r w:rsidR="000E4271" w:rsidRPr="000E4271">
        <w:t>pédagogiques qui s’engagent dans une approche-programme</w:t>
      </w:r>
      <w:r w:rsidR="000E4271">
        <w:t> </w:t>
      </w:r>
      <w:r w:rsidR="000E4271" w:rsidRPr="000E4271">
        <w:t>? Comment concevoir un</w:t>
      </w:r>
      <w:r w:rsidR="000E4271">
        <w:t xml:space="preserve"> </w:t>
      </w:r>
      <w:r w:rsidR="000E4271" w:rsidRPr="000E4271">
        <w:t>dispositif technologique et humain adapté à ces fins</w:t>
      </w:r>
      <w:r w:rsidR="000E4271">
        <w:t> </w:t>
      </w:r>
      <w:r w:rsidR="000E4271" w:rsidRPr="000E4271">
        <w:t>? L’hypothèse est posée qu’un dispositif</w:t>
      </w:r>
      <w:r w:rsidR="000E4271">
        <w:t xml:space="preserve"> </w:t>
      </w:r>
      <w:r w:rsidR="000E4271" w:rsidRPr="000E4271">
        <w:t>d'accompagnement des équipes pédagogiques qui s'engagent dans une approche-programme</w:t>
      </w:r>
      <w:r w:rsidR="000E4271">
        <w:t xml:space="preserve"> </w:t>
      </w:r>
      <w:r w:rsidR="000E4271" w:rsidRPr="000E4271">
        <w:t>doit relever le défi de l'altérité. Pour relever ce défi, le projet DevSup propose de soutenir les</w:t>
      </w:r>
      <w:r w:rsidR="000E4271">
        <w:t xml:space="preserve"> </w:t>
      </w:r>
      <w:r w:rsidR="000E4271" w:rsidRPr="000E4271">
        <w:t>négociations et d’accepter les résistances dans un espace d'accompagnement qui favorise la</w:t>
      </w:r>
      <w:r w:rsidR="000E4271">
        <w:t xml:space="preserve"> </w:t>
      </w:r>
      <w:r w:rsidR="000E4271" w:rsidRPr="000E4271">
        <w:t>prise en compte des postures et représentations de chacun. Pour ce faire, l'accompagnement</w:t>
      </w:r>
      <w:r w:rsidR="000E4271">
        <w:t xml:space="preserve"> </w:t>
      </w:r>
      <w:r w:rsidR="000E4271" w:rsidRPr="000E4271">
        <w:t>s'appuie sur une méthode agile et des environnements numériques de partage (méthode fondée</w:t>
      </w:r>
      <w:r w:rsidR="000E4271">
        <w:t xml:space="preserve"> </w:t>
      </w:r>
      <w:r w:rsidR="000E4271" w:rsidRPr="000E4271">
        <w:t>sur l'utilisation de post-it et la réalisation collective de tableaux de synthèse des idées). Ces</w:t>
      </w:r>
      <w:r w:rsidR="000E4271">
        <w:t xml:space="preserve"> </w:t>
      </w:r>
      <w:r w:rsidR="000E4271" w:rsidRPr="000E4271">
        <w:t>méthodes et ces outils numériques permettent que les discussions et les difficultés rencontrées</w:t>
      </w:r>
      <w:r w:rsidR="000E4271">
        <w:t xml:space="preserve"> </w:t>
      </w:r>
      <w:r w:rsidR="000E4271" w:rsidRPr="000E4271">
        <w:t>deviennent des données permettant d'ajuster et faire évoluer le projet. Ainsi, les résistances</w:t>
      </w:r>
      <w:r w:rsidR="000E4271">
        <w:t xml:space="preserve"> </w:t>
      </w:r>
      <w:r w:rsidR="000E4271" w:rsidRPr="000E4271">
        <w:t>sont mises au travail au fil du projet pour soutenir l’altérité. Le processus s’arrête lorsque</w:t>
      </w:r>
      <w:r w:rsidR="000E4271">
        <w:t xml:space="preserve"> </w:t>
      </w:r>
      <w:r w:rsidR="000E4271" w:rsidRPr="000E4271">
        <w:t>l’évaluation collégiale du programme donne satisfaction à l’ensemble des acteurs. La</w:t>
      </w:r>
      <w:r w:rsidR="000E4271">
        <w:t xml:space="preserve"> </w:t>
      </w:r>
      <w:r w:rsidR="000E4271" w:rsidRPr="000E4271">
        <w:t>discussion porte sur les avancées qu’a apportées le projet DevSup sur l’accompagnement</w:t>
      </w:r>
      <w:r w:rsidR="000E4271">
        <w:t xml:space="preserve"> </w:t>
      </w:r>
      <w:r w:rsidR="000E4271" w:rsidRPr="000E4271">
        <w:t>d’équipes pédagogiques engagées dans une approche-programme et elle pointe l’intérêt qu’il</w:t>
      </w:r>
      <w:r w:rsidR="000E4271">
        <w:t xml:space="preserve"> </w:t>
      </w:r>
      <w:r w:rsidR="000E4271" w:rsidRPr="000E4271">
        <w:t>y aurait à faire des expérimentations complémentaires.</w:t>
      </w:r>
    </w:p>
    <w:p w14:paraId="5D26C3FE" w14:textId="77777777" w:rsidR="000428EC" w:rsidRPr="000428EC" w:rsidRDefault="000428EC" w:rsidP="00AD2708">
      <w:pPr>
        <w:pStyle w:val="Paragraphedeliste"/>
        <w:keepNext/>
        <w:keepLines/>
        <w:numPr>
          <w:ilvl w:val="1"/>
          <w:numId w:val="8"/>
        </w:numPr>
        <w:spacing w:before="240" w:after="120"/>
        <w:contextualSpacing w:val="0"/>
        <w:outlineLvl w:val="1"/>
        <w:rPr>
          <w:rFonts w:asciiTheme="majorHAnsi" w:eastAsiaTheme="majorEastAsia" w:hAnsiTheme="majorHAnsi" w:cstheme="majorBidi"/>
          <w:b/>
          <w:vanish/>
          <w:color w:val="009EE0"/>
          <w:sz w:val="32"/>
          <w:szCs w:val="32"/>
        </w:rPr>
      </w:pPr>
      <w:bookmarkStart w:id="423" w:name="_Toc481665256"/>
      <w:bookmarkStart w:id="424" w:name="_Toc481672913"/>
      <w:bookmarkStart w:id="425" w:name="_Toc481672977"/>
      <w:bookmarkStart w:id="426" w:name="_Toc486356146"/>
      <w:bookmarkStart w:id="427" w:name="_Toc486375539"/>
      <w:bookmarkStart w:id="428" w:name="_Toc486375881"/>
      <w:bookmarkStart w:id="429" w:name="_Toc486377389"/>
      <w:bookmarkStart w:id="430" w:name="_Toc486419188"/>
      <w:bookmarkStart w:id="431" w:name="_Toc486424704"/>
      <w:bookmarkStart w:id="432" w:name="_Toc486428169"/>
      <w:bookmarkStart w:id="433" w:name="_Toc486431067"/>
      <w:bookmarkStart w:id="434" w:name="_Toc486431137"/>
      <w:bookmarkStart w:id="435" w:name="_Toc486431207"/>
      <w:bookmarkStart w:id="436" w:name="_Toc486431276"/>
      <w:bookmarkStart w:id="437" w:name="_Toc486431345"/>
      <w:bookmarkStart w:id="438" w:name="_Toc486855707"/>
      <w:bookmarkStart w:id="439" w:name="_Toc486855775"/>
      <w:bookmarkStart w:id="440" w:name="_Toc486855879"/>
      <w:bookmarkStart w:id="441" w:name="_Toc486855947"/>
      <w:bookmarkStart w:id="442" w:name="_Toc486856015"/>
      <w:bookmarkStart w:id="443" w:name="_Toc487187521"/>
      <w:bookmarkStart w:id="444" w:name="_Toc487190587"/>
      <w:bookmarkStart w:id="445" w:name="_Toc487190800"/>
      <w:bookmarkStart w:id="446" w:name="_Toc487200589"/>
      <w:bookmarkStart w:id="447" w:name="_Toc487216711"/>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5DD60ED" w14:textId="180A73B6" w:rsidR="0045386C" w:rsidRDefault="0045386C" w:rsidP="00E41B38">
      <w:pPr>
        <w:pStyle w:val="Titre2IFE"/>
        <w:numPr>
          <w:ilvl w:val="1"/>
          <w:numId w:val="8"/>
        </w:numPr>
      </w:pPr>
      <w:bookmarkStart w:id="448" w:name="_Toc487216712"/>
      <w:r>
        <w:t>Apports du point de vue méthodologique</w:t>
      </w:r>
      <w:bookmarkEnd w:id="448"/>
      <w:r>
        <w:t xml:space="preserve"> </w:t>
      </w:r>
    </w:p>
    <w:p w14:paraId="628E28E6" w14:textId="2AAA3579" w:rsidR="0081095B" w:rsidRDefault="0045386C" w:rsidP="0081095B">
      <w:pPr>
        <w:pStyle w:val="TextecourantENSdeLyon"/>
      </w:pPr>
      <w:r w:rsidRPr="0045386C">
        <w:t xml:space="preserve">Une partie du travail </w:t>
      </w:r>
      <w:r w:rsidR="000428EC">
        <w:t>scientifique</w:t>
      </w:r>
      <w:r w:rsidRPr="0045386C">
        <w:t xml:space="preserve"> mené consiste à questionner et améliorer les méthodologies de recherche permettant de saisir au mieux le développement professionnel des enseignants.</w:t>
      </w:r>
      <w:r w:rsidR="0081095B" w:rsidRPr="0081095B">
        <w:t xml:space="preserve"> </w:t>
      </w:r>
      <w:r w:rsidR="0081095B" w:rsidRPr="0045386C">
        <w:t xml:space="preserve">Dans le cadre du projet </w:t>
      </w:r>
      <w:hyperlink r:id="rId70" w:history="1">
        <w:r w:rsidR="00F45383" w:rsidRPr="009D27F9">
          <w:rPr>
            <w:rStyle w:val="Lienhypertexte"/>
            <w:color w:val="009EE0"/>
          </w:rPr>
          <w:t>DevSup</w:t>
        </w:r>
      </w:hyperlink>
      <w:r w:rsidR="0081095B" w:rsidRPr="0045386C">
        <w:t xml:space="preserve">, un outil de médiation a été développé </w:t>
      </w:r>
      <w:r w:rsidR="0081095B">
        <w:t>pour</w:t>
      </w:r>
      <w:r w:rsidR="0081095B" w:rsidRPr="0045386C">
        <w:t xml:space="preserve"> permet</w:t>
      </w:r>
      <w:r w:rsidR="00980A72">
        <w:t>tre</w:t>
      </w:r>
      <w:r w:rsidR="0081095B" w:rsidRPr="0045386C">
        <w:t xml:space="preserve">, au chercheur de comprendre les pratiques numériques des enseignants, et dans le même temps, aux acteurs, de développer leur réflexivité sur leurs pratiques pédagogiques avec le numérique. </w:t>
      </w:r>
    </w:p>
    <w:p w14:paraId="3F161CFB" w14:textId="4D7938ED" w:rsidR="00C56913" w:rsidRPr="00C56913" w:rsidRDefault="00C56913" w:rsidP="002F052C">
      <w:pPr>
        <w:pStyle w:val="Puce1ENSdeLyon"/>
      </w:pPr>
      <w:r w:rsidRPr="00980A72">
        <w:rPr>
          <w:b/>
        </w:rPr>
        <w:t>Référence</w:t>
      </w:r>
      <w:r w:rsidRPr="00C56913">
        <w:rPr>
          <w:b/>
        </w:rPr>
        <w:t xml:space="preserve">. </w:t>
      </w:r>
      <w:r w:rsidRPr="00C56913">
        <w:t xml:space="preserve">Loisy, C., Van de Poël, J.-F. et Verpoorten, D. (2017). Regards croisés sur deux dispositifs de formation </w:t>
      </w:r>
      <w:proofErr w:type="spellStart"/>
      <w:r w:rsidRPr="00C56913">
        <w:t>technopédagogique</w:t>
      </w:r>
      <w:proofErr w:type="spellEnd"/>
      <w:r w:rsidRPr="00C56913">
        <w:t xml:space="preserve"> et évaluation de leurs bénéfices. Dans P. </w:t>
      </w:r>
      <w:proofErr w:type="spellStart"/>
      <w:r w:rsidRPr="00C56913">
        <w:t>Detroz</w:t>
      </w:r>
      <w:proofErr w:type="spellEnd"/>
      <w:r w:rsidRPr="00C56913">
        <w:t xml:space="preserve">, M. </w:t>
      </w:r>
      <w:proofErr w:type="spellStart"/>
      <w:r w:rsidRPr="00C56913">
        <w:t>Crahay</w:t>
      </w:r>
      <w:proofErr w:type="spellEnd"/>
      <w:r w:rsidRPr="00C56913">
        <w:t xml:space="preserve"> et A. </w:t>
      </w:r>
      <w:proofErr w:type="spellStart"/>
      <w:r w:rsidRPr="00C56913">
        <w:t>Fagnant</w:t>
      </w:r>
      <w:proofErr w:type="spellEnd"/>
      <w:r w:rsidRPr="00C56913">
        <w:t xml:space="preserve">, </w:t>
      </w:r>
      <w:r w:rsidRPr="00C56913">
        <w:rPr>
          <w:i/>
        </w:rPr>
        <w:t>L'évaluation à la lumière des contextes et des disciplines</w:t>
      </w:r>
      <w:r w:rsidRPr="00C56913">
        <w:t xml:space="preserve"> (p.275-304). Bruxelles</w:t>
      </w:r>
      <w:r w:rsidR="000E4271">
        <w:t> :</w:t>
      </w:r>
      <w:r w:rsidRPr="00C56913">
        <w:t xml:space="preserve"> De Boeck. </w:t>
      </w:r>
    </w:p>
    <w:p w14:paraId="5E40E211" w14:textId="37E098BC" w:rsidR="00980A72" w:rsidRPr="00C56913" w:rsidRDefault="005737B1" w:rsidP="00C56913">
      <w:pPr>
        <w:pStyle w:val="TextecourantENSdeLyon"/>
        <w:numPr>
          <w:ilvl w:val="0"/>
          <w:numId w:val="33"/>
        </w:numPr>
        <w:rPr>
          <w:b/>
        </w:rPr>
      </w:pPr>
      <w:r w:rsidRPr="00C56913">
        <w:rPr>
          <w:b/>
        </w:rPr>
        <w:t xml:space="preserve">Résumé. </w:t>
      </w:r>
      <w:r w:rsidRPr="00C56913">
        <w:t xml:space="preserve">Dans le projet DevSup, le </w:t>
      </w:r>
      <w:proofErr w:type="spellStart"/>
      <w:r w:rsidRPr="00C56913">
        <w:t>TPaCK</w:t>
      </w:r>
      <w:proofErr w:type="spellEnd"/>
      <w:r w:rsidRPr="00C56913">
        <w:t xml:space="preserve"> est utilisé pour soutenir la réflexivité des acteurs sur leurs pratiques pédagogiques avec le numérique</w:t>
      </w:r>
      <w:r w:rsidR="00F6099D" w:rsidRPr="00C56913">
        <w:t xml:space="preserve"> </w:t>
      </w:r>
      <w:r w:rsidRPr="00C56913">
        <w:t>en s’appuyant sur une activité d’auto-confrontation</w:t>
      </w:r>
      <w:r w:rsidR="00980A72" w:rsidRPr="00C56913">
        <w:t xml:space="preserve"> médiée par le cadre du </w:t>
      </w:r>
      <w:proofErr w:type="spellStart"/>
      <w:r w:rsidR="00980A72" w:rsidRPr="00C56913">
        <w:t>TPaCK</w:t>
      </w:r>
      <w:proofErr w:type="spellEnd"/>
      <w:r w:rsidRPr="00C56913">
        <w:t xml:space="preserve">. </w:t>
      </w:r>
      <w:r w:rsidR="00980A72" w:rsidRPr="00C56913">
        <w:t xml:space="preserve">La tâche s’inscrit dans une perspective développementale, mais dans le même temps, elle permet d’évaluer </w:t>
      </w:r>
      <w:r w:rsidR="00980A72" w:rsidRPr="00C56913">
        <w:lastRenderedPageBreak/>
        <w:t>les effets de l’implication dans un projet d’approche-programme sur le développement de compétences numériques chez les enseignants.</w:t>
      </w:r>
      <w:r w:rsidR="00980A72" w:rsidRPr="00C56913">
        <w:rPr>
          <w:b/>
        </w:rPr>
        <w:t xml:space="preserve"> </w:t>
      </w:r>
    </w:p>
    <w:p w14:paraId="74543E8B" w14:textId="77777777" w:rsidR="00B272CF" w:rsidRDefault="00B272CF">
      <w:pPr>
        <w:rPr>
          <w:rFonts w:asciiTheme="majorHAnsi" w:eastAsiaTheme="majorEastAsia" w:hAnsiTheme="majorHAnsi" w:cstheme="majorBidi"/>
          <w:b/>
          <w:bCs/>
          <w:color w:val="auto"/>
          <w:sz w:val="32"/>
          <w:szCs w:val="32"/>
        </w:rPr>
      </w:pPr>
      <w:r>
        <w:br w:type="page"/>
      </w:r>
    </w:p>
    <w:p w14:paraId="143CC7D9" w14:textId="77777777" w:rsidR="00AE417A" w:rsidRDefault="00AE417A">
      <w:pPr>
        <w:rPr>
          <w:rFonts w:asciiTheme="majorHAnsi" w:eastAsiaTheme="majorEastAsia" w:hAnsiTheme="majorHAnsi" w:cstheme="majorBidi"/>
          <w:b/>
          <w:bCs/>
          <w:color w:val="auto"/>
          <w:sz w:val="32"/>
          <w:szCs w:val="32"/>
        </w:rPr>
      </w:pPr>
      <w:r>
        <w:lastRenderedPageBreak/>
        <w:br w:type="page"/>
      </w:r>
    </w:p>
    <w:p w14:paraId="7E2B78E7" w14:textId="045A38AC" w:rsidR="00DD4544" w:rsidRDefault="00CC7628" w:rsidP="00E41B38">
      <w:pPr>
        <w:pStyle w:val="Titre1IFE"/>
      </w:pPr>
      <w:bookmarkStart w:id="449" w:name="_Toc487216713"/>
      <w:r w:rsidRPr="00CC7628">
        <w:lastRenderedPageBreak/>
        <w:t>Bibliographie</w:t>
      </w:r>
      <w:bookmarkEnd w:id="449"/>
      <w:r>
        <w:t xml:space="preserve"> </w:t>
      </w:r>
    </w:p>
    <w:p w14:paraId="555891C7" w14:textId="77777777" w:rsidR="003D5687" w:rsidRPr="003D5687" w:rsidRDefault="003D5687" w:rsidP="00AD2708">
      <w:pPr>
        <w:pStyle w:val="Paragraphedeliste"/>
        <w:keepNext/>
        <w:keepLines/>
        <w:numPr>
          <w:ilvl w:val="0"/>
          <w:numId w:val="6"/>
        </w:numPr>
        <w:spacing w:before="240" w:after="120"/>
        <w:contextualSpacing w:val="0"/>
        <w:outlineLvl w:val="1"/>
        <w:rPr>
          <w:rFonts w:asciiTheme="majorHAnsi" w:eastAsiaTheme="majorEastAsia" w:hAnsiTheme="majorHAnsi" w:cstheme="majorBidi"/>
          <w:b/>
          <w:vanish/>
          <w:color w:val="009EE0"/>
          <w:sz w:val="32"/>
          <w:szCs w:val="32"/>
        </w:rPr>
      </w:pPr>
      <w:bookmarkStart w:id="450" w:name="_Toc481652586"/>
      <w:bookmarkStart w:id="451" w:name="_Toc481657533"/>
      <w:bookmarkStart w:id="452" w:name="_Toc481665262"/>
      <w:bookmarkStart w:id="453" w:name="_Toc481672917"/>
      <w:bookmarkStart w:id="454" w:name="_Toc481672981"/>
      <w:bookmarkStart w:id="455" w:name="_Toc486356150"/>
      <w:bookmarkStart w:id="456" w:name="_Toc486375543"/>
      <w:bookmarkStart w:id="457" w:name="_Toc486375885"/>
      <w:bookmarkStart w:id="458" w:name="_Toc486377393"/>
      <w:bookmarkStart w:id="459" w:name="_Toc486419192"/>
      <w:bookmarkStart w:id="460" w:name="_Toc486424708"/>
      <w:bookmarkStart w:id="461" w:name="_Toc486428173"/>
      <w:bookmarkStart w:id="462" w:name="_Toc486431072"/>
      <w:bookmarkStart w:id="463" w:name="_Toc486431142"/>
      <w:bookmarkStart w:id="464" w:name="_Toc486431211"/>
      <w:bookmarkStart w:id="465" w:name="_Toc486431280"/>
      <w:bookmarkStart w:id="466" w:name="_Toc486431349"/>
      <w:bookmarkStart w:id="467" w:name="_Toc486855710"/>
      <w:bookmarkStart w:id="468" w:name="_Toc486855778"/>
      <w:bookmarkStart w:id="469" w:name="_Toc486855882"/>
      <w:bookmarkStart w:id="470" w:name="_Toc486855950"/>
      <w:bookmarkStart w:id="471" w:name="_Toc486856018"/>
      <w:bookmarkStart w:id="472" w:name="_Toc487187524"/>
      <w:bookmarkStart w:id="473" w:name="_Toc487190590"/>
      <w:bookmarkStart w:id="474" w:name="_Toc487190803"/>
      <w:bookmarkStart w:id="475" w:name="_Toc487200592"/>
      <w:bookmarkStart w:id="476" w:name="_Toc487216714"/>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64B11383" w14:textId="77777777" w:rsidR="003D5687" w:rsidRPr="003D5687" w:rsidRDefault="003D5687" w:rsidP="00AD2708">
      <w:pPr>
        <w:pStyle w:val="Paragraphedeliste"/>
        <w:keepNext/>
        <w:keepLines/>
        <w:numPr>
          <w:ilvl w:val="0"/>
          <w:numId w:val="6"/>
        </w:numPr>
        <w:spacing w:before="240" w:after="120"/>
        <w:contextualSpacing w:val="0"/>
        <w:outlineLvl w:val="1"/>
        <w:rPr>
          <w:rFonts w:asciiTheme="majorHAnsi" w:eastAsiaTheme="majorEastAsia" w:hAnsiTheme="majorHAnsi" w:cstheme="majorBidi"/>
          <w:b/>
          <w:vanish/>
          <w:color w:val="009EE0"/>
          <w:sz w:val="32"/>
          <w:szCs w:val="32"/>
        </w:rPr>
      </w:pPr>
      <w:bookmarkStart w:id="477" w:name="_Toc481672918"/>
      <w:bookmarkStart w:id="478" w:name="_Toc481672982"/>
      <w:bookmarkStart w:id="479" w:name="_Toc486356151"/>
      <w:bookmarkStart w:id="480" w:name="_Toc486375544"/>
      <w:bookmarkStart w:id="481" w:name="_Toc486375886"/>
      <w:bookmarkStart w:id="482" w:name="_Toc486377394"/>
      <w:bookmarkStart w:id="483" w:name="_Toc486419193"/>
      <w:bookmarkStart w:id="484" w:name="_Toc486424709"/>
      <w:bookmarkStart w:id="485" w:name="_Toc486428174"/>
      <w:bookmarkStart w:id="486" w:name="_Toc486431073"/>
      <w:bookmarkStart w:id="487" w:name="_Toc486431143"/>
      <w:bookmarkStart w:id="488" w:name="_Toc486431212"/>
      <w:bookmarkStart w:id="489" w:name="_Toc486431281"/>
      <w:bookmarkStart w:id="490" w:name="_Toc486431350"/>
      <w:bookmarkStart w:id="491" w:name="_Toc486855711"/>
      <w:bookmarkStart w:id="492" w:name="_Toc486855779"/>
      <w:bookmarkStart w:id="493" w:name="_Toc486855883"/>
      <w:bookmarkStart w:id="494" w:name="_Toc486855951"/>
      <w:bookmarkStart w:id="495" w:name="_Toc486856019"/>
      <w:bookmarkStart w:id="496" w:name="_Toc487187525"/>
      <w:bookmarkStart w:id="497" w:name="_Toc487190591"/>
      <w:bookmarkStart w:id="498" w:name="_Toc487190804"/>
      <w:bookmarkStart w:id="499" w:name="_Toc487200593"/>
      <w:bookmarkStart w:id="500" w:name="_Toc487216715"/>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E65F4DB" w14:textId="77D824A8" w:rsidR="00DD4544" w:rsidRDefault="00CC7628" w:rsidP="00E41B38">
      <w:pPr>
        <w:pStyle w:val="Titre2IFE"/>
      </w:pPr>
      <w:bookmarkStart w:id="501" w:name="_Toc487216716"/>
      <w:r w:rsidRPr="00CC7628">
        <w:t xml:space="preserve">Références </w:t>
      </w:r>
      <w:r>
        <w:t>citées</w:t>
      </w:r>
      <w:bookmarkEnd w:id="501"/>
      <w:r>
        <w:t xml:space="preserve"> </w:t>
      </w:r>
    </w:p>
    <w:p w14:paraId="7CEA712D" w14:textId="45041F20" w:rsidR="00741C82" w:rsidRDefault="00741C82" w:rsidP="00AC18F1">
      <w:pPr>
        <w:pStyle w:val="CVBibliographie"/>
        <w:ind w:left="567" w:hanging="567"/>
        <w:rPr>
          <w:rFonts w:ascii="Arial" w:hAnsi="Arial" w:cs="Arial"/>
          <w:szCs w:val="20"/>
        </w:rPr>
      </w:pPr>
      <w:r>
        <w:rPr>
          <w:rFonts w:ascii="Arial" w:hAnsi="Arial" w:cs="Arial"/>
          <w:szCs w:val="20"/>
        </w:rPr>
        <w:t xml:space="preserve">Charlier, B. (2014). Préface. </w:t>
      </w:r>
      <w:r w:rsidRPr="00443D09">
        <w:rPr>
          <w:rFonts w:ascii="Arial" w:hAnsi="Arial" w:cs="Arial"/>
          <w:szCs w:val="20"/>
        </w:rPr>
        <w:t xml:space="preserve">Dans G. Lameul et C. Loisy (dir.), </w:t>
      </w:r>
      <w:r w:rsidRPr="00443D09">
        <w:rPr>
          <w:rFonts w:ascii="Arial" w:hAnsi="Arial" w:cs="Arial"/>
          <w:i/>
          <w:szCs w:val="20"/>
        </w:rPr>
        <w:t>La pédagogie universitaire à l’heure du numérique. Questionnement et éclairage de la recherche</w:t>
      </w:r>
      <w:r w:rsidRPr="00443D09">
        <w:rPr>
          <w:rFonts w:ascii="Arial" w:hAnsi="Arial" w:cs="Arial"/>
          <w:szCs w:val="20"/>
        </w:rPr>
        <w:t xml:space="preserve"> (p.</w:t>
      </w:r>
      <w:r>
        <w:rPr>
          <w:rFonts w:ascii="Arial" w:hAnsi="Arial" w:cs="Arial"/>
          <w:szCs w:val="20"/>
        </w:rPr>
        <w:t xml:space="preserve"> 9-11). </w:t>
      </w:r>
      <w:r w:rsidRPr="00443D09">
        <w:rPr>
          <w:rFonts w:ascii="Arial" w:hAnsi="Arial" w:cs="Arial"/>
          <w:szCs w:val="20"/>
        </w:rPr>
        <w:t>Bruxelles</w:t>
      </w:r>
      <w:r w:rsidR="000E4271">
        <w:rPr>
          <w:rFonts w:ascii="Arial" w:hAnsi="Arial" w:cs="Arial"/>
          <w:szCs w:val="20"/>
        </w:rPr>
        <w:t> :</w:t>
      </w:r>
      <w:r w:rsidRPr="00443D09">
        <w:rPr>
          <w:rFonts w:ascii="Arial" w:hAnsi="Arial" w:cs="Arial"/>
          <w:szCs w:val="20"/>
        </w:rPr>
        <w:t xml:space="preserve"> De Boeck.</w:t>
      </w:r>
    </w:p>
    <w:p w14:paraId="4904B871" w14:textId="04C37E6D" w:rsidR="00741C82" w:rsidRPr="00F05358" w:rsidRDefault="00741C82" w:rsidP="00AC18F1">
      <w:pPr>
        <w:pStyle w:val="CVBibliographie"/>
        <w:ind w:left="567" w:hanging="567"/>
        <w:rPr>
          <w:rFonts w:ascii="Arial" w:hAnsi="Arial" w:cs="Arial"/>
          <w:szCs w:val="20"/>
        </w:rPr>
      </w:pPr>
      <w:proofErr w:type="spellStart"/>
      <w:r w:rsidRPr="00F05358">
        <w:rPr>
          <w:rFonts w:ascii="Arial" w:hAnsi="Arial" w:cs="Arial"/>
          <w:szCs w:val="20"/>
        </w:rPr>
        <w:t>Gueudet</w:t>
      </w:r>
      <w:proofErr w:type="spellEnd"/>
      <w:r w:rsidRPr="00F05358">
        <w:rPr>
          <w:rFonts w:ascii="Arial" w:hAnsi="Arial" w:cs="Arial"/>
          <w:szCs w:val="20"/>
        </w:rPr>
        <w:t xml:space="preserve">, G., Lameul G. </w:t>
      </w:r>
      <w:r>
        <w:rPr>
          <w:rFonts w:ascii="Arial" w:hAnsi="Arial" w:cs="Arial"/>
          <w:szCs w:val="20"/>
        </w:rPr>
        <w:t>&amp;</w:t>
      </w:r>
      <w:r w:rsidRPr="00F05358">
        <w:rPr>
          <w:rFonts w:ascii="Arial" w:hAnsi="Arial" w:cs="Arial"/>
          <w:szCs w:val="20"/>
        </w:rPr>
        <w:t xml:space="preserve"> </w:t>
      </w:r>
      <w:proofErr w:type="spellStart"/>
      <w:r w:rsidRPr="00F05358">
        <w:rPr>
          <w:rFonts w:ascii="Arial" w:hAnsi="Arial" w:cs="Arial"/>
          <w:szCs w:val="20"/>
        </w:rPr>
        <w:t>Trouche</w:t>
      </w:r>
      <w:proofErr w:type="spellEnd"/>
      <w:r w:rsidRPr="00F05358">
        <w:rPr>
          <w:rFonts w:ascii="Arial" w:hAnsi="Arial" w:cs="Arial"/>
          <w:szCs w:val="20"/>
        </w:rPr>
        <w:t xml:space="preserve"> L. (dir.), Pédagogie universitaire, regard et rôle de la recherche, </w:t>
      </w:r>
      <w:r w:rsidRPr="00F05358">
        <w:rPr>
          <w:rFonts w:ascii="Arial" w:hAnsi="Arial" w:cs="Arial"/>
          <w:i/>
          <w:szCs w:val="20"/>
        </w:rPr>
        <w:t>Revue Internationale des Technologies en Pédagogie Universitaire (RITPU)</w:t>
      </w:r>
      <w:r w:rsidRPr="00F05358">
        <w:rPr>
          <w:rFonts w:ascii="Arial" w:hAnsi="Arial" w:cs="Arial"/>
          <w:szCs w:val="20"/>
        </w:rPr>
        <w:t xml:space="preserve">, </w:t>
      </w:r>
      <w:r w:rsidRPr="00F05358">
        <w:rPr>
          <w:rFonts w:ascii="Arial" w:hAnsi="Arial" w:cs="Arial"/>
          <w:i/>
          <w:iCs/>
          <w:szCs w:val="20"/>
        </w:rPr>
        <w:t>8</w:t>
      </w:r>
      <w:r w:rsidR="00CC7628">
        <w:rPr>
          <w:rFonts w:ascii="Arial" w:hAnsi="Arial" w:cs="Arial"/>
          <w:szCs w:val="20"/>
        </w:rPr>
        <w:t>(1-2)</w:t>
      </w:r>
      <w:r w:rsidRPr="00F05358">
        <w:rPr>
          <w:rFonts w:ascii="Arial" w:hAnsi="Arial" w:cs="Arial"/>
          <w:szCs w:val="20"/>
        </w:rPr>
        <w:t xml:space="preserve">. </w:t>
      </w:r>
    </w:p>
    <w:p w14:paraId="5524B2DF" w14:textId="6B8F4A1D" w:rsidR="00741C82" w:rsidRDefault="00741C82" w:rsidP="00AC18F1">
      <w:pPr>
        <w:pStyle w:val="CVBibliographie"/>
        <w:ind w:left="567" w:hanging="567"/>
        <w:rPr>
          <w:rFonts w:ascii="Arial" w:hAnsi="Arial" w:cs="Arial"/>
          <w:szCs w:val="20"/>
        </w:rPr>
      </w:pPr>
      <w:r w:rsidRPr="00F05358">
        <w:rPr>
          <w:rFonts w:ascii="Arial" w:hAnsi="Arial" w:cs="Arial"/>
          <w:szCs w:val="20"/>
        </w:rPr>
        <w:t xml:space="preserve">Lameul, G. </w:t>
      </w:r>
      <w:r>
        <w:rPr>
          <w:rFonts w:ascii="Arial" w:hAnsi="Arial" w:cs="Arial"/>
          <w:szCs w:val="20"/>
        </w:rPr>
        <w:t>&amp;</w:t>
      </w:r>
      <w:r w:rsidRPr="00F05358">
        <w:rPr>
          <w:rFonts w:ascii="Arial" w:hAnsi="Arial" w:cs="Arial"/>
          <w:szCs w:val="20"/>
        </w:rPr>
        <w:t xml:space="preserve"> Loisy, C. (dir.) (2014). </w:t>
      </w:r>
      <w:r w:rsidRPr="00F05358">
        <w:rPr>
          <w:rFonts w:ascii="Arial" w:hAnsi="Arial" w:cs="Arial"/>
          <w:i/>
          <w:szCs w:val="20"/>
        </w:rPr>
        <w:t>La pédagogie universitaire à l’heure du numérique. Questionnement et éclairage de la recherche</w:t>
      </w:r>
      <w:r w:rsidRPr="00F05358">
        <w:rPr>
          <w:rFonts w:ascii="Arial" w:hAnsi="Arial" w:cs="Arial"/>
          <w:szCs w:val="20"/>
        </w:rPr>
        <w:t>. Bruxelles</w:t>
      </w:r>
      <w:r w:rsidR="000E4271">
        <w:rPr>
          <w:rFonts w:ascii="Arial" w:hAnsi="Arial" w:cs="Arial"/>
          <w:szCs w:val="20"/>
        </w:rPr>
        <w:t> :</w:t>
      </w:r>
      <w:r w:rsidRPr="00F05358">
        <w:rPr>
          <w:rFonts w:ascii="Arial" w:hAnsi="Arial" w:cs="Arial"/>
          <w:szCs w:val="20"/>
        </w:rPr>
        <w:t xml:space="preserve"> De Boeck. </w:t>
      </w:r>
    </w:p>
    <w:p w14:paraId="7BEEFD75" w14:textId="76BD5593" w:rsidR="00741C82" w:rsidRDefault="00741C82" w:rsidP="00443D09">
      <w:pPr>
        <w:pStyle w:val="CVBibliographie"/>
        <w:ind w:left="567" w:hanging="567"/>
        <w:rPr>
          <w:rFonts w:ascii="Arial" w:hAnsi="Arial" w:cs="Arial"/>
          <w:szCs w:val="20"/>
        </w:rPr>
      </w:pPr>
      <w:r w:rsidRPr="00443D09">
        <w:rPr>
          <w:rFonts w:ascii="Arial" w:hAnsi="Arial" w:cs="Arial"/>
          <w:szCs w:val="20"/>
        </w:rPr>
        <w:t xml:space="preserve">Loisy, C. </w:t>
      </w:r>
      <w:r>
        <w:rPr>
          <w:rFonts w:ascii="Arial" w:hAnsi="Arial" w:cs="Arial"/>
          <w:szCs w:val="20"/>
        </w:rPr>
        <w:t>&amp;</w:t>
      </w:r>
      <w:r w:rsidRPr="00443D09">
        <w:rPr>
          <w:rFonts w:ascii="Arial" w:hAnsi="Arial" w:cs="Arial"/>
          <w:szCs w:val="20"/>
        </w:rPr>
        <w:t xml:space="preserve"> Lameul, G. (2014). À la croisée des regards de chercheurs et de praticiens. Dans G. Lameul et C. Loisy (dir.), </w:t>
      </w:r>
      <w:r w:rsidRPr="00443D09">
        <w:rPr>
          <w:rFonts w:ascii="Arial" w:hAnsi="Arial" w:cs="Arial"/>
          <w:i/>
          <w:szCs w:val="20"/>
        </w:rPr>
        <w:t>La pédagogie universitaire à l’heure du numérique. Questionnement et éclairage de la recherche</w:t>
      </w:r>
      <w:r w:rsidRPr="00443D09">
        <w:rPr>
          <w:rFonts w:ascii="Arial" w:hAnsi="Arial" w:cs="Arial"/>
          <w:szCs w:val="20"/>
        </w:rPr>
        <w:t xml:space="preserve"> (p. 121-125). Bruxelles</w:t>
      </w:r>
      <w:r w:rsidR="000E4271">
        <w:rPr>
          <w:rFonts w:ascii="Arial" w:hAnsi="Arial" w:cs="Arial"/>
          <w:szCs w:val="20"/>
        </w:rPr>
        <w:t> :</w:t>
      </w:r>
      <w:r w:rsidRPr="00443D09">
        <w:rPr>
          <w:rFonts w:ascii="Arial" w:hAnsi="Arial" w:cs="Arial"/>
          <w:szCs w:val="20"/>
        </w:rPr>
        <w:t xml:space="preserve"> De Boeck. </w:t>
      </w:r>
    </w:p>
    <w:p w14:paraId="1A7E79A7" w14:textId="77777777" w:rsidR="00741C82" w:rsidRDefault="00741C82" w:rsidP="00741C82">
      <w:pPr>
        <w:pStyle w:val="RapportBiblio"/>
        <w:rPr>
          <w:lang w:val="en-US"/>
        </w:rPr>
      </w:pPr>
      <w:r w:rsidRPr="00443D09">
        <w:t xml:space="preserve">Loisy, C. </w:t>
      </w:r>
      <w:r>
        <w:t>&amp;</w:t>
      </w:r>
      <w:r w:rsidRPr="00443D09">
        <w:t xml:space="preserve"> Lameul, G. (soumis). </w:t>
      </w:r>
      <w:proofErr w:type="gramStart"/>
      <w:r w:rsidRPr="00443D09">
        <w:rPr>
          <w:lang w:val="en-US"/>
        </w:rPr>
        <w:t>A model of the field of university pedagogy ‘augmented’ by ICT introduction.</w:t>
      </w:r>
      <w:proofErr w:type="gramEnd"/>
      <w:r w:rsidRPr="00443D09">
        <w:rPr>
          <w:lang w:val="en-US"/>
        </w:rPr>
        <w:t xml:space="preserve"> </w:t>
      </w:r>
    </w:p>
    <w:p w14:paraId="572578E6" w14:textId="0B7A34F3" w:rsidR="00DB1470" w:rsidRPr="00DB1470" w:rsidRDefault="00DB1470" w:rsidP="00741C82">
      <w:pPr>
        <w:pStyle w:val="RapportBiblio"/>
      </w:pPr>
      <w:r w:rsidRPr="00DB1470">
        <w:t xml:space="preserve">Loisy, C. </w:t>
      </w:r>
      <w:r>
        <w:t>&amp;</w:t>
      </w:r>
      <w:r w:rsidRPr="00DB1470">
        <w:t xml:space="preserve"> </w:t>
      </w:r>
      <w:r>
        <w:t>Raze, A. (2017).</w:t>
      </w:r>
      <w:r w:rsidRPr="00725603">
        <w:t xml:space="preserve"> Accompagnement des équipes pédagogiques s’engageant dans une approche-programme. DevSup. Relever le défi de l'altérité.</w:t>
      </w:r>
      <w:r>
        <w:t xml:space="preserve"> </w:t>
      </w:r>
      <w:r w:rsidRPr="00DB1470">
        <w:rPr>
          <w:i/>
        </w:rPr>
        <w:t>IXe colloque Questions de Pédagogie dans l’Enseignement Supérieur</w:t>
      </w:r>
      <w:r w:rsidRPr="00DB1470">
        <w:t xml:space="preserve"> (</w:t>
      </w:r>
      <w:r w:rsidRPr="00DB1470">
        <w:rPr>
          <w:i/>
        </w:rPr>
        <w:t>QPES 2017</w:t>
      </w:r>
      <w:r w:rsidRPr="00DB1470">
        <w:t>)</w:t>
      </w:r>
      <w:r>
        <w:t>. Grenoble, 13-16 juin 2017.</w:t>
      </w:r>
    </w:p>
    <w:p w14:paraId="010DB0CC" w14:textId="4FCA5F27" w:rsidR="00741C82" w:rsidRDefault="00741C82" w:rsidP="00443D09">
      <w:pPr>
        <w:pStyle w:val="CVBibliographie"/>
        <w:ind w:left="567" w:hanging="567"/>
        <w:rPr>
          <w:rStyle w:val="Lienhypertexte"/>
          <w:rFonts w:asciiTheme="majorHAnsi" w:eastAsiaTheme="minorHAnsi" w:hAnsiTheme="majorHAnsi" w:cstheme="majorHAnsi"/>
          <w:color w:val="009EE0"/>
          <w:szCs w:val="20"/>
          <w:lang w:eastAsia="en-US"/>
        </w:rPr>
      </w:pPr>
      <w:r w:rsidRPr="00741C82">
        <w:rPr>
          <w:rFonts w:ascii="Arial" w:hAnsi="Arial" w:cs="Arial"/>
          <w:szCs w:val="20"/>
        </w:rPr>
        <w:t xml:space="preserve">Loisy, C. </w:t>
      </w:r>
      <w:r>
        <w:rPr>
          <w:rFonts w:ascii="Arial" w:hAnsi="Arial" w:cs="Arial"/>
          <w:szCs w:val="20"/>
        </w:rPr>
        <w:t>&amp;</w:t>
      </w:r>
      <w:r w:rsidRPr="00741C82">
        <w:rPr>
          <w:rFonts w:ascii="Arial" w:hAnsi="Arial" w:cs="Arial"/>
          <w:szCs w:val="20"/>
        </w:rPr>
        <w:t xml:space="preserve"> Sanchez, E. (2016). Mettre en œuvre l’approche-programme en s’appuyant sur une application numérique</w:t>
      </w:r>
      <w:r w:rsidR="000E4271">
        <w:rPr>
          <w:rFonts w:ascii="Arial" w:hAnsi="Arial" w:cs="Arial"/>
          <w:szCs w:val="20"/>
        </w:rPr>
        <w:t> :</w:t>
      </w:r>
      <w:r w:rsidRPr="00741C82">
        <w:rPr>
          <w:rFonts w:ascii="Arial" w:hAnsi="Arial" w:cs="Arial"/>
          <w:szCs w:val="20"/>
        </w:rPr>
        <w:t xml:space="preserve"> @LOES. </w:t>
      </w:r>
      <w:r w:rsidRPr="00741C82">
        <w:rPr>
          <w:rFonts w:ascii="Arial" w:hAnsi="Arial" w:cs="Arial"/>
          <w:i/>
          <w:szCs w:val="20"/>
        </w:rPr>
        <w:t>Revue Internationale de Pédagogie de l'Enseignement Supérieur (RIPES</w:t>
      </w:r>
      <w:r w:rsidRPr="00741C82">
        <w:rPr>
          <w:rFonts w:ascii="Arial" w:hAnsi="Arial" w:cs="Arial"/>
          <w:szCs w:val="20"/>
        </w:rPr>
        <w:t>), 32(1). Disponible en ligne</w:t>
      </w:r>
      <w:r w:rsidR="000E4271">
        <w:rPr>
          <w:rFonts w:ascii="Arial" w:hAnsi="Arial" w:cs="Arial"/>
          <w:szCs w:val="20"/>
        </w:rPr>
        <w:t> :</w:t>
      </w:r>
      <w:r>
        <w:t xml:space="preserve"> </w:t>
      </w:r>
      <w:hyperlink r:id="rId71" w:history="1">
        <w:r w:rsidRPr="00741C82">
          <w:rPr>
            <w:rStyle w:val="Lienhypertexte"/>
            <w:rFonts w:asciiTheme="majorHAnsi" w:eastAsiaTheme="minorHAnsi" w:hAnsiTheme="majorHAnsi" w:cstheme="majorHAnsi"/>
            <w:color w:val="009EE0"/>
            <w:szCs w:val="20"/>
            <w:lang w:eastAsia="en-US"/>
          </w:rPr>
          <w:t>https://ripes.revues.org/1045</w:t>
        </w:r>
      </w:hyperlink>
    </w:p>
    <w:p w14:paraId="05442D46" w14:textId="286AA6F5" w:rsidR="00741C82" w:rsidRPr="00B20482" w:rsidRDefault="00741C82" w:rsidP="00741C82">
      <w:pPr>
        <w:pStyle w:val="RapportBiblio"/>
        <w:rPr>
          <w:lang w:val="en-US"/>
        </w:rPr>
      </w:pPr>
      <w:r w:rsidRPr="00741C82">
        <w:rPr>
          <w:lang w:val="es-ES_tradnl"/>
        </w:rPr>
        <w:t xml:space="preserve">Loisy, C., Van de Poël, J.-F. &amp; Verpoorten, D. (2017). </w:t>
      </w:r>
      <w:r w:rsidRPr="00741C82">
        <w:t xml:space="preserve">Regards croisés sur deux dispositifs de formation </w:t>
      </w:r>
      <w:proofErr w:type="spellStart"/>
      <w:r w:rsidRPr="00741C82">
        <w:t>technopédagogique</w:t>
      </w:r>
      <w:proofErr w:type="spellEnd"/>
      <w:r w:rsidRPr="00741C82">
        <w:t xml:space="preserve"> et évaluation de leurs bénéfices. Dans P. </w:t>
      </w:r>
      <w:proofErr w:type="spellStart"/>
      <w:r w:rsidRPr="00741C82">
        <w:t>Detroz</w:t>
      </w:r>
      <w:proofErr w:type="spellEnd"/>
      <w:r w:rsidRPr="00741C82">
        <w:t xml:space="preserve">, M. </w:t>
      </w:r>
      <w:proofErr w:type="spellStart"/>
      <w:r w:rsidRPr="00741C82">
        <w:t>Crahay</w:t>
      </w:r>
      <w:proofErr w:type="spellEnd"/>
      <w:r w:rsidRPr="00741C82">
        <w:t xml:space="preserve"> et A. </w:t>
      </w:r>
      <w:proofErr w:type="spellStart"/>
      <w:r w:rsidRPr="00741C82">
        <w:t>Fagnant</w:t>
      </w:r>
      <w:proofErr w:type="spellEnd"/>
      <w:r w:rsidRPr="00741C82">
        <w:t xml:space="preserve">, </w:t>
      </w:r>
      <w:r w:rsidRPr="00741C82">
        <w:rPr>
          <w:i/>
        </w:rPr>
        <w:t>L'évaluation à la lumière des contextes et des disciplines</w:t>
      </w:r>
      <w:r w:rsidRPr="00741C82">
        <w:t xml:space="preserve"> (p.275-304). </w:t>
      </w:r>
      <w:proofErr w:type="spellStart"/>
      <w:proofErr w:type="gramStart"/>
      <w:r w:rsidRPr="00B20482">
        <w:rPr>
          <w:lang w:val="en-US"/>
        </w:rPr>
        <w:t>Bruxelles</w:t>
      </w:r>
      <w:proofErr w:type="spellEnd"/>
      <w:r w:rsidR="000E4271">
        <w:rPr>
          <w:lang w:val="en-US"/>
        </w:rPr>
        <w:t> :</w:t>
      </w:r>
      <w:proofErr w:type="gramEnd"/>
      <w:r w:rsidRPr="00B20482">
        <w:rPr>
          <w:lang w:val="en-US"/>
        </w:rPr>
        <w:t xml:space="preserve"> De </w:t>
      </w:r>
      <w:proofErr w:type="spellStart"/>
      <w:r w:rsidRPr="00B20482">
        <w:rPr>
          <w:lang w:val="en-US"/>
        </w:rPr>
        <w:t>Boeck</w:t>
      </w:r>
      <w:proofErr w:type="spellEnd"/>
      <w:r w:rsidRPr="00B20482">
        <w:rPr>
          <w:lang w:val="en-US"/>
        </w:rPr>
        <w:t>.</w:t>
      </w:r>
    </w:p>
    <w:p w14:paraId="23897B86" w14:textId="77777777" w:rsidR="00741C82" w:rsidRDefault="00741C82" w:rsidP="00443D09">
      <w:pPr>
        <w:pStyle w:val="CVBibliographie"/>
        <w:ind w:left="567" w:hanging="567"/>
        <w:rPr>
          <w:rFonts w:ascii="Arial" w:hAnsi="Arial" w:cs="Arial"/>
          <w:szCs w:val="20"/>
          <w:lang w:val="en-US"/>
        </w:rPr>
      </w:pPr>
      <w:proofErr w:type="gramStart"/>
      <w:r w:rsidRPr="00CF72C3">
        <w:rPr>
          <w:rFonts w:ascii="Arial" w:hAnsi="Arial" w:cs="Arial"/>
          <w:szCs w:val="20"/>
          <w:lang w:val="en-US"/>
        </w:rPr>
        <w:t>The Design-Based Research Collective (2003).</w:t>
      </w:r>
      <w:proofErr w:type="gramEnd"/>
      <w:r w:rsidRPr="00CF72C3">
        <w:rPr>
          <w:rFonts w:ascii="Arial" w:hAnsi="Arial" w:cs="Arial"/>
          <w:szCs w:val="20"/>
          <w:lang w:val="en-US"/>
        </w:rPr>
        <w:t xml:space="preserve"> Design-Based Research: An Emerging Paradigm for Educational Inquiry. </w:t>
      </w:r>
      <w:r w:rsidRPr="00CF72C3">
        <w:rPr>
          <w:rFonts w:ascii="Arial" w:hAnsi="Arial" w:cs="Arial"/>
          <w:i/>
          <w:szCs w:val="20"/>
          <w:lang w:val="en-US"/>
        </w:rPr>
        <w:t>Educational Researcher</w:t>
      </w:r>
      <w:r w:rsidRPr="00CF72C3">
        <w:rPr>
          <w:rFonts w:ascii="Arial" w:hAnsi="Arial" w:cs="Arial"/>
          <w:szCs w:val="20"/>
          <w:lang w:val="en-US"/>
        </w:rPr>
        <w:t xml:space="preserve">, </w:t>
      </w:r>
      <w:r w:rsidRPr="00CF72C3">
        <w:rPr>
          <w:rFonts w:ascii="Arial" w:hAnsi="Arial" w:cs="Arial"/>
          <w:i/>
          <w:szCs w:val="20"/>
          <w:lang w:val="en-US"/>
        </w:rPr>
        <w:t>32</w:t>
      </w:r>
      <w:r w:rsidRPr="00CF72C3">
        <w:rPr>
          <w:rFonts w:ascii="Arial" w:hAnsi="Arial" w:cs="Arial"/>
          <w:szCs w:val="20"/>
          <w:lang w:val="en-US"/>
        </w:rPr>
        <w:t>(1), 5-8.</w:t>
      </w:r>
    </w:p>
    <w:p w14:paraId="6C547F48" w14:textId="77777777" w:rsidR="00741C82" w:rsidRPr="00443D09" w:rsidRDefault="00741C82" w:rsidP="00443D09">
      <w:pPr>
        <w:pStyle w:val="CVBibliographie"/>
        <w:ind w:left="567" w:hanging="567"/>
        <w:rPr>
          <w:rFonts w:ascii="Arial" w:hAnsi="Arial" w:cs="Arial"/>
          <w:szCs w:val="20"/>
          <w:lang w:val="en-US"/>
        </w:rPr>
      </w:pPr>
      <w:proofErr w:type="gramStart"/>
      <w:r w:rsidRPr="00CF72C3">
        <w:rPr>
          <w:rFonts w:ascii="Arial" w:hAnsi="Arial" w:cs="Arial"/>
          <w:szCs w:val="20"/>
          <w:lang w:val="en-US"/>
        </w:rPr>
        <w:t xml:space="preserve">Wang, F. &amp; </w:t>
      </w:r>
      <w:proofErr w:type="spellStart"/>
      <w:r w:rsidRPr="00CF72C3">
        <w:rPr>
          <w:rFonts w:ascii="Arial" w:hAnsi="Arial" w:cs="Arial"/>
          <w:szCs w:val="20"/>
          <w:lang w:val="en-US"/>
        </w:rPr>
        <w:t>Hannafin</w:t>
      </w:r>
      <w:proofErr w:type="spellEnd"/>
      <w:r w:rsidRPr="00CF72C3">
        <w:rPr>
          <w:rFonts w:ascii="Arial" w:hAnsi="Arial" w:cs="Arial"/>
          <w:szCs w:val="20"/>
          <w:lang w:val="en-US"/>
        </w:rPr>
        <w:t>, M.J. (2005).</w:t>
      </w:r>
      <w:proofErr w:type="gramEnd"/>
      <w:r w:rsidRPr="00CF72C3">
        <w:rPr>
          <w:rFonts w:ascii="Arial" w:hAnsi="Arial" w:cs="Arial"/>
          <w:szCs w:val="20"/>
          <w:lang w:val="en-US"/>
        </w:rPr>
        <w:t xml:space="preserve"> </w:t>
      </w:r>
      <w:proofErr w:type="gramStart"/>
      <w:r w:rsidRPr="00CF72C3">
        <w:rPr>
          <w:rFonts w:ascii="Arial" w:hAnsi="Arial" w:cs="Arial"/>
          <w:szCs w:val="20"/>
          <w:lang w:val="en-US"/>
        </w:rPr>
        <w:t>Design-based research and technology-enhanced learning environments.</w:t>
      </w:r>
      <w:proofErr w:type="gramEnd"/>
      <w:r w:rsidRPr="00CF72C3">
        <w:rPr>
          <w:rFonts w:ascii="Arial" w:hAnsi="Arial" w:cs="Arial"/>
          <w:szCs w:val="20"/>
          <w:lang w:val="en-US"/>
        </w:rPr>
        <w:t xml:space="preserve"> </w:t>
      </w:r>
      <w:proofErr w:type="gramStart"/>
      <w:r w:rsidRPr="00CF72C3">
        <w:rPr>
          <w:rFonts w:ascii="Arial" w:hAnsi="Arial" w:cs="Arial"/>
          <w:szCs w:val="20"/>
          <w:lang w:val="en-US"/>
        </w:rPr>
        <w:t>Educational Technology Research and Development.</w:t>
      </w:r>
      <w:proofErr w:type="gramEnd"/>
      <w:r w:rsidRPr="00CF72C3">
        <w:rPr>
          <w:rFonts w:ascii="Arial" w:hAnsi="Arial" w:cs="Arial"/>
          <w:szCs w:val="20"/>
          <w:lang w:val="en-US"/>
        </w:rPr>
        <w:t xml:space="preserve"> </w:t>
      </w:r>
      <w:r w:rsidRPr="00CF72C3">
        <w:rPr>
          <w:rFonts w:ascii="Arial" w:hAnsi="Arial" w:cs="Arial"/>
          <w:i/>
          <w:szCs w:val="20"/>
          <w:lang w:val="en-US"/>
        </w:rPr>
        <w:t>Educational Technology Research and Development</w:t>
      </w:r>
      <w:r w:rsidRPr="00CF72C3">
        <w:rPr>
          <w:rFonts w:ascii="Arial" w:hAnsi="Arial" w:cs="Arial"/>
          <w:szCs w:val="20"/>
          <w:lang w:val="en-US"/>
        </w:rPr>
        <w:t xml:space="preserve">, </w:t>
      </w:r>
      <w:r w:rsidRPr="00CF72C3">
        <w:rPr>
          <w:rFonts w:ascii="Arial" w:hAnsi="Arial" w:cs="Arial"/>
          <w:i/>
          <w:szCs w:val="20"/>
          <w:lang w:val="en-US"/>
        </w:rPr>
        <w:t>53</w:t>
      </w:r>
      <w:r w:rsidRPr="00CF72C3">
        <w:rPr>
          <w:rFonts w:ascii="Arial" w:hAnsi="Arial" w:cs="Arial"/>
          <w:szCs w:val="20"/>
          <w:lang w:val="en-US"/>
        </w:rPr>
        <w:t>(4), 5-23.</w:t>
      </w:r>
    </w:p>
    <w:p w14:paraId="2A646E67" w14:textId="593DF075" w:rsidR="00DD4544" w:rsidRPr="00DD4544" w:rsidRDefault="00DD4544" w:rsidP="00E41B38">
      <w:pPr>
        <w:pStyle w:val="Titre2IFE"/>
      </w:pPr>
      <w:bookmarkStart w:id="502" w:name="_Toc487216717"/>
      <w:r>
        <w:t>Référence des rapports</w:t>
      </w:r>
      <w:bookmarkEnd w:id="502"/>
      <w:r>
        <w:t xml:space="preserve"> </w:t>
      </w:r>
    </w:p>
    <w:p w14:paraId="7199C127" w14:textId="0A67CF0A" w:rsidR="00DD4544" w:rsidRPr="00F05358" w:rsidRDefault="00DD4544" w:rsidP="00AC18F1">
      <w:pPr>
        <w:pStyle w:val="CVBibliographie"/>
        <w:ind w:left="567" w:hanging="567"/>
        <w:rPr>
          <w:rStyle w:val="Lienhypertexte"/>
          <w:rFonts w:eastAsiaTheme="minorHAnsi"/>
          <w:color w:val="009EE0"/>
          <w:szCs w:val="20"/>
          <w:lang w:eastAsia="en-US"/>
        </w:rPr>
      </w:pPr>
      <w:r w:rsidRPr="00F05358">
        <w:rPr>
          <w:rFonts w:asciiTheme="majorHAnsi" w:hAnsiTheme="majorHAnsi" w:cstheme="majorHAnsi"/>
        </w:rPr>
        <w:t xml:space="preserve">Bénech, P., </w:t>
      </w:r>
      <w:proofErr w:type="spellStart"/>
      <w:r w:rsidRPr="00F05358">
        <w:rPr>
          <w:rFonts w:asciiTheme="majorHAnsi" w:hAnsiTheme="majorHAnsi" w:cstheme="majorHAnsi"/>
        </w:rPr>
        <w:t>Decossin</w:t>
      </w:r>
      <w:proofErr w:type="spellEnd"/>
      <w:r w:rsidRPr="00F05358">
        <w:rPr>
          <w:rFonts w:asciiTheme="majorHAnsi" w:hAnsiTheme="majorHAnsi" w:cstheme="majorHAnsi"/>
        </w:rPr>
        <w:t xml:space="preserve">, M., Dufour, C., Loisy, C. </w:t>
      </w:r>
      <w:r w:rsidR="00CF72C3">
        <w:rPr>
          <w:rFonts w:asciiTheme="majorHAnsi" w:hAnsiTheme="majorHAnsi" w:cstheme="majorHAnsi"/>
        </w:rPr>
        <w:t>&amp;</w:t>
      </w:r>
      <w:r w:rsidRPr="00F05358">
        <w:rPr>
          <w:rFonts w:asciiTheme="majorHAnsi" w:hAnsiTheme="majorHAnsi" w:cstheme="majorHAnsi"/>
        </w:rPr>
        <w:t xml:space="preserve"> Sanchez, E. (2013). </w:t>
      </w:r>
      <w:r w:rsidRPr="00F05358">
        <w:rPr>
          <w:rFonts w:asciiTheme="majorHAnsi" w:hAnsiTheme="majorHAnsi" w:cstheme="majorHAnsi"/>
          <w:i/>
        </w:rPr>
        <w:t>DevSup</w:t>
      </w:r>
      <w:r w:rsidR="000E4271">
        <w:rPr>
          <w:rFonts w:asciiTheme="majorHAnsi" w:hAnsiTheme="majorHAnsi" w:cstheme="majorHAnsi"/>
          <w:i/>
        </w:rPr>
        <w:t> :</w:t>
      </w:r>
      <w:r w:rsidRPr="00F05358">
        <w:rPr>
          <w:rFonts w:asciiTheme="majorHAnsi" w:hAnsiTheme="majorHAnsi" w:cstheme="majorHAnsi"/>
          <w:i/>
        </w:rPr>
        <w:t xml:space="preserve"> Conception d'un dispositif d'accompagnement des enseignants du supérieur pour l'intégration du numérique à leurs pratiques pédagogiques</w:t>
      </w:r>
      <w:r w:rsidRPr="00F05358">
        <w:rPr>
          <w:rFonts w:asciiTheme="majorHAnsi" w:hAnsiTheme="majorHAnsi" w:cstheme="majorHAnsi"/>
        </w:rPr>
        <w:t>. Rapport de recherche, 50 pages. Paris – Lyon</w:t>
      </w:r>
      <w:r w:rsidR="000E4271">
        <w:rPr>
          <w:rFonts w:asciiTheme="majorHAnsi" w:hAnsiTheme="majorHAnsi" w:cstheme="majorHAnsi"/>
        </w:rPr>
        <w:t> :</w:t>
      </w:r>
      <w:r w:rsidRPr="00F05358">
        <w:rPr>
          <w:rFonts w:asciiTheme="majorHAnsi" w:hAnsiTheme="majorHAnsi" w:cstheme="majorHAnsi"/>
        </w:rPr>
        <w:t xml:space="preserve"> IFÉ-ENS – Direction générale pour l'enseignement supérieur et l'insertion professionnelle (DGESIP), Mission pour le numérique dans l’enseignement supérieur (MINES), Ministère de l’Enseignement Supérieur et de la Recherche (MESR). Disponible en ligne</w:t>
      </w:r>
      <w:r w:rsidR="000E4271">
        <w:rPr>
          <w:rFonts w:asciiTheme="majorHAnsi" w:hAnsiTheme="majorHAnsi" w:cstheme="majorHAnsi"/>
        </w:rPr>
        <w:t> :</w:t>
      </w:r>
      <w:r w:rsidRPr="00F05358">
        <w:rPr>
          <w:rFonts w:asciiTheme="majorHAnsi" w:hAnsiTheme="majorHAnsi" w:cstheme="majorHAnsi"/>
        </w:rPr>
        <w:t xml:space="preserve"> </w:t>
      </w:r>
      <w:hyperlink r:id="rId72" w:history="1">
        <w:r w:rsidRPr="00F05358">
          <w:rPr>
            <w:rStyle w:val="Lienhypertexte"/>
            <w:rFonts w:asciiTheme="majorHAnsi" w:eastAsiaTheme="minorHAnsi" w:hAnsiTheme="majorHAnsi" w:cstheme="majorHAnsi"/>
            <w:color w:val="009EE0"/>
            <w:szCs w:val="20"/>
            <w:lang w:eastAsia="en-US"/>
          </w:rPr>
          <w:t>http://eductice.ens-lyon.fr/EducTice/recherche/developpement-professionnel/devsup/Rapport-DevSup.pdf</w:t>
        </w:r>
      </w:hyperlink>
      <w:r w:rsidRPr="00F05358">
        <w:rPr>
          <w:rStyle w:val="Lienhypertexte"/>
          <w:rFonts w:eastAsiaTheme="minorHAnsi"/>
          <w:color w:val="009EE0"/>
          <w:szCs w:val="20"/>
          <w:lang w:eastAsia="en-US"/>
        </w:rPr>
        <w:t xml:space="preserve"> </w:t>
      </w:r>
    </w:p>
    <w:p w14:paraId="33604136" w14:textId="09B46F66" w:rsidR="00DD4544" w:rsidRPr="00F05358" w:rsidRDefault="00DD4544" w:rsidP="00AC18F1">
      <w:pPr>
        <w:pStyle w:val="CVBibliographie"/>
        <w:ind w:left="567" w:hanging="567"/>
        <w:rPr>
          <w:rFonts w:asciiTheme="majorHAnsi" w:hAnsiTheme="majorHAnsi" w:cstheme="majorHAnsi"/>
        </w:rPr>
      </w:pPr>
      <w:r w:rsidRPr="00F05358">
        <w:rPr>
          <w:rFonts w:asciiTheme="majorHAnsi" w:hAnsiTheme="majorHAnsi" w:cstheme="majorHAnsi"/>
        </w:rPr>
        <w:t>Loisy, C.,</w:t>
      </w:r>
      <w:r w:rsidRPr="00F05358">
        <w:rPr>
          <w:rFonts w:asciiTheme="majorHAnsi" w:hAnsiTheme="majorHAnsi" w:cstheme="majorHAnsi"/>
          <w:bCs/>
        </w:rPr>
        <w:t xml:space="preserve"> </w:t>
      </w:r>
      <w:r w:rsidRPr="00F05358">
        <w:rPr>
          <w:rFonts w:asciiTheme="majorHAnsi" w:hAnsiTheme="majorHAnsi" w:cstheme="majorHAnsi"/>
        </w:rPr>
        <w:t xml:space="preserve">Sanchez, E. </w:t>
      </w:r>
      <w:r w:rsidR="00CF72C3">
        <w:rPr>
          <w:rFonts w:asciiTheme="majorHAnsi" w:hAnsiTheme="majorHAnsi" w:cstheme="majorHAnsi"/>
        </w:rPr>
        <w:t>&amp;</w:t>
      </w:r>
      <w:r w:rsidRPr="00F05358">
        <w:rPr>
          <w:rFonts w:asciiTheme="majorHAnsi" w:hAnsiTheme="majorHAnsi" w:cstheme="majorHAnsi"/>
        </w:rPr>
        <w:t xml:space="preserve"> </w:t>
      </w:r>
      <w:proofErr w:type="spellStart"/>
      <w:r w:rsidRPr="00F05358">
        <w:rPr>
          <w:rFonts w:asciiTheme="majorHAnsi" w:hAnsiTheme="majorHAnsi" w:cstheme="majorHAnsi"/>
        </w:rPr>
        <w:t>Diakhaté</w:t>
      </w:r>
      <w:proofErr w:type="spellEnd"/>
      <w:r w:rsidRPr="00F05358">
        <w:rPr>
          <w:rFonts w:asciiTheme="majorHAnsi" w:hAnsiTheme="majorHAnsi" w:cstheme="majorHAnsi"/>
        </w:rPr>
        <w:t xml:space="preserve">, D. (2014). </w:t>
      </w:r>
      <w:r w:rsidRPr="00F05358">
        <w:rPr>
          <w:rFonts w:asciiTheme="majorHAnsi" w:hAnsiTheme="majorHAnsi" w:cstheme="majorHAnsi"/>
          <w:i/>
        </w:rPr>
        <w:t>DevSup</w:t>
      </w:r>
      <w:r w:rsidR="000E4271">
        <w:rPr>
          <w:rFonts w:asciiTheme="majorHAnsi" w:hAnsiTheme="majorHAnsi" w:cstheme="majorHAnsi"/>
          <w:i/>
        </w:rPr>
        <w:t> :</w:t>
      </w:r>
      <w:r w:rsidRPr="00F05358">
        <w:rPr>
          <w:rFonts w:asciiTheme="majorHAnsi" w:hAnsiTheme="majorHAnsi" w:cstheme="majorHAnsi"/>
          <w:i/>
        </w:rPr>
        <w:t xml:space="preserve"> évaluation de la mise en place d’un dispositif d’accompagnement à la mise en œuvre d’une approche-programme</w:t>
      </w:r>
      <w:r w:rsidRPr="00F05358">
        <w:rPr>
          <w:rFonts w:asciiTheme="majorHAnsi" w:hAnsiTheme="majorHAnsi" w:cstheme="majorHAnsi"/>
        </w:rPr>
        <w:t>. Rapport de recherche, 69 pages. Paris – Lyon</w:t>
      </w:r>
      <w:r w:rsidR="000E4271">
        <w:rPr>
          <w:rFonts w:asciiTheme="majorHAnsi" w:hAnsiTheme="majorHAnsi" w:cstheme="majorHAnsi"/>
        </w:rPr>
        <w:t> :</w:t>
      </w:r>
      <w:r w:rsidRPr="00F05358">
        <w:rPr>
          <w:rFonts w:asciiTheme="majorHAnsi" w:hAnsiTheme="majorHAnsi" w:cstheme="majorHAnsi"/>
        </w:rPr>
        <w:t xml:space="preserve"> IFÉ-ENS – Direction générale pour l'enseignement supérieur et l'insertion professionnelle (DGESIP), Mission pour le numérique dans l’enseignement supérieur (MINES), Ministère de l’Enseignement Supérieur et de la Recherche (MESR). Disponible en ligne</w:t>
      </w:r>
      <w:r w:rsidR="000E4271">
        <w:rPr>
          <w:rFonts w:asciiTheme="majorHAnsi" w:hAnsiTheme="majorHAnsi" w:cstheme="majorHAnsi"/>
        </w:rPr>
        <w:t> :</w:t>
      </w:r>
      <w:r w:rsidRPr="00F05358">
        <w:rPr>
          <w:rFonts w:asciiTheme="majorHAnsi" w:hAnsiTheme="majorHAnsi" w:cstheme="majorHAnsi"/>
        </w:rPr>
        <w:t xml:space="preserve"> </w:t>
      </w:r>
      <w:hyperlink r:id="rId73" w:history="1">
        <w:r w:rsidRPr="00F05358">
          <w:rPr>
            <w:rStyle w:val="Lienhypertexte"/>
            <w:rFonts w:asciiTheme="majorHAnsi" w:eastAsiaTheme="minorHAnsi" w:hAnsiTheme="majorHAnsi" w:cstheme="majorHAnsi"/>
            <w:color w:val="009EE0"/>
            <w:szCs w:val="20"/>
            <w:lang w:eastAsia="en-US"/>
          </w:rPr>
          <w:t>http://eductice.ens-lyon.fr/EducTice/recherche/developpement-professionnel/devsup/Rapport-DevSup-2014</w:t>
        </w:r>
      </w:hyperlink>
      <w:r w:rsidRPr="00F05358">
        <w:rPr>
          <w:rStyle w:val="Lienhypertexte"/>
          <w:rFonts w:eastAsiaTheme="minorHAnsi"/>
          <w:color w:val="009EE0"/>
          <w:szCs w:val="20"/>
          <w:lang w:eastAsia="en-US"/>
        </w:rPr>
        <w:t xml:space="preserve"> </w:t>
      </w:r>
    </w:p>
    <w:p w14:paraId="695B8651" w14:textId="43162410" w:rsidR="00DD4544" w:rsidRPr="00F05358" w:rsidRDefault="00DD4544" w:rsidP="00AC18F1">
      <w:pPr>
        <w:pStyle w:val="CVBibliographie"/>
        <w:ind w:left="567" w:hanging="567"/>
        <w:rPr>
          <w:rStyle w:val="Lienhypertexte"/>
          <w:rFonts w:eastAsiaTheme="minorHAnsi"/>
          <w:color w:val="009EE0"/>
          <w:szCs w:val="20"/>
          <w:lang w:eastAsia="en-US"/>
        </w:rPr>
      </w:pPr>
      <w:r w:rsidRPr="00CF72C3">
        <w:rPr>
          <w:rFonts w:asciiTheme="majorHAnsi" w:hAnsiTheme="majorHAnsi" w:cstheme="majorHAnsi"/>
          <w:lang w:val="en-US"/>
        </w:rPr>
        <w:t xml:space="preserve">Loisy, C., Bénech, P. </w:t>
      </w:r>
      <w:r w:rsidR="00CF72C3" w:rsidRPr="00CF72C3">
        <w:rPr>
          <w:rFonts w:asciiTheme="majorHAnsi" w:hAnsiTheme="majorHAnsi" w:cstheme="majorHAnsi"/>
          <w:lang w:val="en-US"/>
        </w:rPr>
        <w:t>&amp;</w:t>
      </w:r>
      <w:r w:rsidRPr="00CF72C3">
        <w:rPr>
          <w:rFonts w:asciiTheme="majorHAnsi" w:hAnsiTheme="majorHAnsi" w:cstheme="majorHAnsi"/>
          <w:lang w:val="en-US"/>
        </w:rPr>
        <w:t xml:space="preserve"> Raze, A. (2015). </w:t>
      </w:r>
      <w:r w:rsidRPr="00F05358">
        <w:rPr>
          <w:rFonts w:asciiTheme="majorHAnsi" w:hAnsiTheme="majorHAnsi" w:cstheme="majorHAnsi"/>
          <w:i/>
        </w:rPr>
        <w:t>DevSup</w:t>
      </w:r>
      <w:r w:rsidR="000E4271">
        <w:rPr>
          <w:rFonts w:asciiTheme="majorHAnsi" w:hAnsiTheme="majorHAnsi" w:cstheme="majorHAnsi"/>
          <w:i/>
        </w:rPr>
        <w:t> :</w:t>
      </w:r>
      <w:r w:rsidRPr="00F05358">
        <w:rPr>
          <w:rFonts w:asciiTheme="majorHAnsi" w:hAnsiTheme="majorHAnsi" w:cstheme="majorHAnsi"/>
          <w:i/>
        </w:rPr>
        <w:t xml:space="preserve"> construction d’un dispositif d’accompagnement de l’approche-programme.</w:t>
      </w:r>
      <w:r w:rsidRPr="00F05358">
        <w:rPr>
          <w:rFonts w:asciiTheme="majorHAnsi" w:hAnsiTheme="majorHAnsi" w:cstheme="majorHAnsi"/>
        </w:rPr>
        <w:t xml:space="preserve"> Rapport de recherche, 63 pages. Paris – Lyon</w:t>
      </w:r>
      <w:r w:rsidR="000E4271">
        <w:rPr>
          <w:rFonts w:asciiTheme="majorHAnsi" w:hAnsiTheme="majorHAnsi" w:cstheme="majorHAnsi"/>
        </w:rPr>
        <w:t> :</w:t>
      </w:r>
      <w:r w:rsidRPr="00F05358">
        <w:rPr>
          <w:rFonts w:asciiTheme="majorHAnsi" w:hAnsiTheme="majorHAnsi" w:cstheme="majorHAnsi"/>
        </w:rPr>
        <w:t xml:space="preserve"> IFÉ-ENS – Direction générale pour l'enseignement supérieur et l'insertion professionnelle (DGESIP), Ministère de </w:t>
      </w:r>
      <w:r w:rsidRPr="00F05358">
        <w:rPr>
          <w:rFonts w:asciiTheme="majorHAnsi" w:hAnsiTheme="majorHAnsi" w:cstheme="majorHAnsi"/>
        </w:rPr>
        <w:lastRenderedPageBreak/>
        <w:t>l’Education Nationale, de l’Enseignement Supérieur et de la Recherche (MENESR). En ligne</w:t>
      </w:r>
      <w:r w:rsidR="000E4271">
        <w:rPr>
          <w:rFonts w:asciiTheme="majorHAnsi" w:hAnsiTheme="majorHAnsi" w:cstheme="majorHAnsi"/>
        </w:rPr>
        <w:t> :</w:t>
      </w:r>
      <w:r w:rsidRPr="00F05358">
        <w:rPr>
          <w:rFonts w:asciiTheme="majorHAnsi" w:hAnsiTheme="majorHAnsi" w:cstheme="majorHAnsi"/>
        </w:rPr>
        <w:t xml:space="preserve"> </w:t>
      </w:r>
      <w:hyperlink r:id="rId74" w:history="1">
        <w:r w:rsidRPr="00F05358">
          <w:rPr>
            <w:rStyle w:val="Lienhypertexte"/>
            <w:rFonts w:asciiTheme="majorHAnsi" w:eastAsiaTheme="minorHAnsi" w:hAnsiTheme="majorHAnsi" w:cstheme="majorHAnsi"/>
            <w:color w:val="009EE0"/>
            <w:szCs w:val="20"/>
            <w:lang w:eastAsia="en-US"/>
          </w:rPr>
          <w:t>http://eductice.ens-lyon.fr/EducTice/recherche/developpement-professionnel/devsup/RapportDevSup-2015</w:t>
        </w:r>
      </w:hyperlink>
    </w:p>
    <w:p w14:paraId="0E3848AD" w14:textId="050EBA3B" w:rsidR="00B272EC" w:rsidRPr="00DD4544" w:rsidRDefault="00F05358" w:rsidP="00E41B38">
      <w:pPr>
        <w:pStyle w:val="Titre2IFE"/>
      </w:pPr>
      <w:bookmarkStart w:id="503" w:name="_Toc487216718"/>
      <w:r>
        <w:t xml:space="preserve">Liens vers </w:t>
      </w:r>
      <w:r w:rsidR="00AC18F1">
        <w:t>l</w:t>
      </w:r>
      <w:r>
        <w:t>es sites</w:t>
      </w:r>
      <w:r w:rsidR="00B272EC">
        <w:t xml:space="preserve"> et </w:t>
      </w:r>
      <w:r w:rsidR="00AC18F1">
        <w:t>l</w:t>
      </w:r>
      <w:r w:rsidR="00B272EC">
        <w:t>es pages Internet</w:t>
      </w:r>
      <w:bookmarkEnd w:id="503"/>
    </w:p>
    <w:p w14:paraId="71D4B65A" w14:textId="77777777" w:rsidR="00B80673" w:rsidRPr="00B80673" w:rsidRDefault="00B80673" w:rsidP="00B80673">
      <w:pPr>
        <w:pStyle w:val="Paragraphedeliste"/>
        <w:keepNext/>
        <w:keepLines/>
        <w:numPr>
          <w:ilvl w:val="1"/>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504" w:name="_Toc481657539"/>
      <w:bookmarkStart w:id="505" w:name="_Toc481665268"/>
      <w:bookmarkStart w:id="506" w:name="_Toc481672922"/>
      <w:bookmarkStart w:id="507" w:name="_Toc481672986"/>
      <w:bookmarkStart w:id="508" w:name="_Toc486356155"/>
      <w:bookmarkStart w:id="509" w:name="_Toc486375548"/>
      <w:bookmarkStart w:id="510" w:name="_Toc486375890"/>
      <w:bookmarkStart w:id="511" w:name="_Toc486377398"/>
      <w:bookmarkStart w:id="512" w:name="_Toc486419197"/>
      <w:bookmarkStart w:id="513" w:name="_Toc486424713"/>
      <w:bookmarkStart w:id="514" w:name="_Toc486428178"/>
      <w:bookmarkStart w:id="515" w:name="_Toc486431077"/>
      <w:bookmarkStart w:id="516" w:name="_Toc486431147"/>
      <w:bookmarkStart w:id="517" w:name="_Toc486431216"/>
      <w:bookmarkStart w:id="518" w:name="_Toc486431285"/>
      <w:bookmarkStart w:id="519" w:name="_Toc486431354"/>
      <w:bookmarkStart w:id="520" w:name="_Toc486855715"/>
      <w:bookmarkStart w:id="521" w:name="_Toc486855783"/>
      <w:bookmarkStart w:id="522" w:name="_Toc486855887"/>
      <w:bookmarkStart w:id="523" w:name="_Toc486855955"/>
      <w:bookmarkStart w:id="524" w:name="_Toc486856023"/>
      <w:bookmarkStart w:id="525" w:name="_Toc487187529"/>
      <w:bookmarkStart w:id="526" w:name="_Toc487190595"/>
      <w:bookmarkStart w:id="527" w:name="_Toc487190808"/>
      <w:bookmarkStart w:id="528" w:name="_Toc487200597"/>
      <w:bookmarkStart w:id="529" w:name="_Toc487216719"/>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1480935C" w14:textId="77777777" w:rsidR="00B80673" w:rsidRPr="00B80673" w:rsidRDefault="00B80673" w:rsidP="00B80673">
      <w:pPr>
        <w:pStyle w:val="Paragraphedeliste"/>
        <w:keepNext/>
        <w:keepLines/>
        <w:numPr>
          <w:ilvl w:val="1"/>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530" w:name="_Toc481672923"/>
      <w:bookmarkStart w:id="531" w:name="_Toc481672987"/>
      <w:bookmarkStart w:id="532" w:name="_Toc486356156"/>
      <w:bookmarkStart w:id="533" w:name="_Toc486375549"/>
      <w:bookmarkStart w:id="534" w:name="_Toc486375891"/>
      <w:bookmarkStart w:id="535" w:name="_Toc486377399"/>
      <w:bookmarkStart w:id="536" w:name="_Toc486419198"/>
      <w:bookmarkStart w:id="537" w:name="_Toc486424714"/>
      <w:bookmarkStart w:id="538" w:name="_Toc486428179"/>
      <w:bookmarkStart w:id="539" w:name="_Toc486431078"/>
      <w:bookmarkStart w:id="540" w:name="_Toc486431148"/>
      <w:bookmarkStart w:id="541" w:name="_Toc486431217"/>
      <w:bookmarkStart w:id="542" w:name="_Toc486431286"/>
      <w:bookmarkStart w:id="543" w:name="_Toc486431355"/>
      <w:bookmarkStart w:id="544" w:name="_Toc486855716"/>
      <w:bookmarkStart w:id="545" w:name="_Toc486855784"/>
      <w:bookmarkStart w:id="546" w:name="_Toc486855888"/>
      <w:bookmarkStart w:id="547" w:name="_Toc486855956"/>
      <w:bookmarkStart w:id="548" w:name="_Toc486856024"/>
      <w:bookmarkStart w:id="549" w:name="_Toc487187530"/>
      <w:bookmarkStart w:id="550" w:name="_Toc487190596"/>
      <w:bookmarkStart w:id="551" w:name="_Toc487190809"/>
      <w:bookmarkStart w:id="552" w:name="_Toc487200598"/>
      <w:bookmarkStart w:id="553" w:name="_Toc487216720"/>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2D536A27" w14:textId="40979F8C" w:rsidR="00F1140E" w:rsidRDefault="00F1140E" w:rsidP="00B80673">
      <w:pPr>
        <w:pStyle w:val="Titre3IFE"/>
        <w:ind w:left="1417"/>
      </w:pPr>
      <w:bookmarkStart w:id="554" w:name="_Toc487216721"/>
      <w:r>
        <w:t xml:space="preserve">Lien vers les ressources </w:t>
      </w:r>
      <w:r w:rsidR="00CC7628">
        <w:t>produites par</w:t>
      </w:r>
      <w:r w:rsidR="003D5687">
        <w:t xml:space="preserve"> DevSup et RessAC</w:t>
      </w:r>
      <w:bookmarkEnd w:id="554"/>
      <w:r w:rsidR="006D04F1">
        <w:t xml:space="preserve"> </w:t>
      </w:r>
    </w:p>
    <w:p w14:paraId="7456AB04" w14:textId="165BA42F" w:rsidR="00E1200D" w:rsidRPr="00F05358" w:rsidRDefault="00E1200D" w:rsidP="00E1200D">
      <w:pPr>
        <w:pStyle w:val="CVBibliographie"/>
        <w:rPr>
          <w:rStyle w:val="Lienhypertexte"/>
          <w:rFonts w:asciiTheme="majorHAnsi" w:eastAsiaTheme="minorHAnsi" w:hAnsiTheme="majorHAnsi" w:cstheme="majorHAnsi"/>
          <w:color w:val="009EE0"/>
          <w:szCs w:val="20"/>
          <w:lang w:eastAsia="en-US"/>
        </w:rPr>
      </w:pPr>
      <w:r w:rsidRPr="00F05358">
        <w:rPr>
          <w:rFonts w:asciiTheme="majorHAnsi" w:hAnsiTheme="majorHAnsi" w:cstheme="majorHAnsi"/>
        </w:rPr>
        <w:t xml:space="preserve">Lien vers le site </w:t>
      </w:r>
      <w:hyperlink r:id="rId75" w:history="1">
        <w:r w:rsidRPr="00F05358">
          <w:rPr>
            <w:rFonts w:asciiTheme="majorHAnsi" w:hAnsiTheme="majorHAnsi" w:cstheme="majorHAnsi"/>
          </w:rPr>
          <w:t>AccEPT</w:t>
        </w:r>
      </w:hyperlink>
      <w:r w:rsidRPr="00F05358">
        <w:rPr>
          <w:rFonts w:asciiTheme="majorHAnsi" w:hAnsiTheme="majorHAnsi" w:cstheme="majorHAnsi"/>
        </w:rPr>
        <w:t xml:space="preserve"> (Accompagner les équipes pédagogiques sur leurs terrains d’exercice</w:t>
      </w:r>
      <w:r w:rsidR="003D5687">
        <w:rPr>
          <w:rFonts w:asciiTheme="majorHAnsi" w:hAnsiTheme="majorHAnsi" w:cstheme="majorHAnsi"/>
        </w:rPr>
        <w:t>)</w:t>
      </w:r>
      <w:r w:rsidR="000E4271">
        <w:rPr>
          <w:rFonts w:asciiTheme="majorHAnsi" w:hAnsiTheme="majorHAnsi" w:cstheme="majorHAnsi"/>
        </w:rPr>
        <w:t> :</w:t>
      </w:r>
      <w:r w:rsidRPr="00F05358">
        <w:rPr>
          <w:rFonts w:asciiTheme="majorHAnsi" w:hAnsiTheme="majorHAnsi" w:cstheme="majorHAnsi"/>
        </w:rPr>
        <w:t xml:space="preserve"> </w:t>
      </w:r>
      <w:hyperlink r:id="rId76" w:history="1">
        <w:r w:rsidRPr="00F05358">
          <w:rPr>
            <w:rStyle w:val="Lienhypertexte"/>
            <w:rFonts w:asciiTheme="majorHAnsi" w:eastAsiaTheme="minorHAnsi" w:hAnsiTheme="majorHAnsi" w:cstheme="majorHAnsi"/>
            <w:color w:val="009EE0"/>
            <w:szCs w:val="20"/>
            <w:lang w:eastAsia="en-US"/>
          </w:rPr>
          <w:t>http://ife.ens-lyon.fr/ife/recherche/enseignement-superieur/accept</w:t>
        </w:r>
      </w:hyperlink>
      <w:r w:rsidRPr="00F05358">
        <w:rPr>
          <w:rStyle w:val="Lienhypertexte"/>
          <w:rFonts w:asciiTheme="majorHAnsi" w:eastAsiaTheme="minorHAnsi" w:hAnsiTheme="majorHAnsi" w:cstheme="majorHAnsi"/>
          <w:color w:val="009EE0"/>
          <w:szCs w:val="20"/>
          <w:lang w:eastAsia="en-US"/>
        </w:rPr>
        <w:t xml:space="preserve"> </w:t>
      </w:r>
    </w:p>
    <w:p w14:paraId="2F141B1E" w14:textId="74022071" w:rsidR="00AC18F1" w:rsidRPr="00311851" w:rsidRDefault="00AC18F1" w:rsidP="00AC18F1">
      <w:pPr>
        <w:pStyle w:val="CVBibliographie"/>
        <w:ind w:left="567" w:hanging="567"/>
        <w:rPr>
          <w:rStyle w:val="Lienhypertexte"/>
          <w:rFonts w:eastAsiaTheme="minorHAnsi"/>
          <w:color w:val="009EE0"/>
          <w:szCs w:val="20"/>
          <w:lang w:eastAsia="en-US"/>
        </w:rPr>
      </w:pPr>
      <w:r>
        <w:rPr>
          <w:rFonts w:asciiTheme="majorHAnsi" w:hAnsiTheme="majorHAnsi" w:cstheme="majorHAnsi"/>
        </w:rPr>
        <w:t xml:space="preserve">Lien vers l’album de vidéos du projet DevSup – RessAC sur </w:t>
      </w:r>
      <w:proofErr w:type="spellStart"/>
      <w:r>
        <w:rPr>
          <w:rFonts w:asciiTheme="majorHAnsi" w:hAnsiTheme="majorHAnsi" w:cstheme="majorHAnsi"/>
        </w:rPr>
        <w:t>CanalU</w:t>
      </w:r>
      <w:proofErr w:type="spellEnd"/>
      <w:r w:rsidR="000E4271">
        <w:rPr>
          <w:rFonts w:asciiTheme="majorHAnsi" w:hAnsiTheme="majorHAnsi" w:cstheme="majorHAnsi"/>
        </w:rPr>
        <w:t> :</w:t>
      </w:r>
      <w:r w:rsidRPr="00311851">
        <w:rPr>
          <w:i/>
          <w:sz w:val="22"/>
          <w:szCs w:val="22"/>
        </w:rPr>
        <w:t xml:space="preserve"> </w:t>
      </w:r>
      <w:hyperlink r:id="rId77" w:history="1">
        <w:r w:rsidRPr="00311851">
          <w:rPr>
            <w:rStyle w:val="Lienhypertexte"/>
            <w:rFonts w:asciiTheme="majorHAnsi" w:eastAsiaTheme="minorHAnsi" w:hAnsiTheme="majorHAnsi" w:cstheme="majorHAnsi"/>
            <w:color w:val="009EE0"/>
            <w:szCs w:val="20"/>
            <w:lang w:eastAsia="en-US"/>
          </w:rPr>
          <w:t>https://www.canal-u.tv/producteurs/ecole_normale_superieure_de_lyon/colloques_seminaires_et_workshop/accompagner_l_approche_programme_dans_l_enseignement_superieur/capsules_video_des_projets_sur_l_enseignement_superieur/devsup_ressac_ressources_pour_l_approche_curriculaire</w:t>
        </w:r>
      </w:hyperlink>
    </w:p>
    <w:p w14:paraId="47F38B99" w14:textId="6A06ED09" w:rsidR="00F05358" w:rsidRPr="00F05358" w:rsidRDefault="00F05358" w:rsidP="00AC18F1">
      <w:pPr>
        <w:pStyle w:val="CVBibliographie"/>
        <w:ind w:left="567" w:hanging="567"/>
        <w:rPr>
          <w:rStyle w:val="Lienhypertexte"/>
          <w:rFonts w:asciiTheme="majorHAnsi" w:eastAsiaTheme="minorHAnsi" w:hAnsiTheme="majorHAnsi" w:cstheme="majorHAnsi"/>
          <w:color w:val="009EE0"/>
          <w:szCs w:val="20"/>
          <w:lang w:eastAsia="en-US"/>
        </w:rPr>
      </w:pPr>
      <w:r w:rsidRPr="00F05358">
        <w:rPr>
          <w:rFonts w:asciiTheme="majorHAnsi" w:hAnsiTheme="majorHAnsi" w:cstheme="majorHAnsi"/>
        </w:rPr>
        <w:t xml:space="preserve">Lien vers la </w:t>
      </w:r>
      <w:r w:rsidR="00F1140E">
        <w:rPr>
          <w:rFonts w:asciiTheme="majorHAnsi" w:hAnsiTheme="majorHAnsi" w:cstheme="majorHAnsi"/>
        </w:rPr>
        <w:t xml:space="preserve">page de la </w:t>
      </w:r>
      <w:r w:rsidRPr="00F05358">
        <w:rPr>
          <w:rFonts w:asciiTheme="majorHAnsi" w:hAnsiTheme="majorHAnsi" w:cstheme="majorHAnsi"/>
        </w:rPr>
        <w:t>formation</w:t>
      </w:r>
      <w:r w:rsidR="00F1140E">
        <w:rPr>
          <w:rFonts w:asciiTheme="majorHAnsi" w:hAnsiTheme="majorHAnsi" w:cstheme="majorHAnsi"/>
        </w:rPr>
        <w:t xml:space="preserve"> DevSup</w:t>
      </w:r>
      <w:r w:rsidRPr="00F05358">
        <w:rPr>
          <w:rFonts w:asciiTheme="majorHAnsi" w:hAnsiTheme="majorHAnsi" w:cstheme="majorHAnsi"/>
        </w:rPr>
        <w:t xml:space="preserve"> </w:t>
      </w:r>
      <w:r w:rsidR="00F1140E">
        <w:rPr>
          <w:rFonts w:asciiTheme="majorHAnsi" w:hAnsiTheme="majorHAnsi" w:cstheme="majorHAnsi"/>
        </w:rPr>
        <w:t xml:space="preserve">2015 « Approche-programme et </w:t>
      </w:r>
      <w:r w:rsidR="00F1140E" w:rsidRPr="00F05358">
        <w:rPr>
          <w:rFonts w:asciiTheme="majorHAnsi" w:hAnsiTheme="majorHAnsi" w:cstheme="majorHAnsi"/>
        </w:rPr>
        <w:t>approche par compétences</w:t>
      </w:r>
      <w:r w:rsidR="00F1140E">
        <w:rPr>
          <w:rFonts w:asciiTheme="majorHAnsi" w:hAnsiTheme="majorHAnsi" w:cstheme="majorHAnsi"/>
        </w:rPr>
        <w:t> »</w:t>
      </w:r>
      <w:r w:rsidR="000E4271">
        <w:rPr>
          <w:rFonts w:asciiTheme="majorHAnsi" w:hAnsiTheme="majorHAnsi" w:cstheme="majorHAnsi"/>
        </w:rPr>
        <w:t> :</w:t>
      </w:r>
      <w:r w:rsidRPr="00F05358">
        <w:rPr>
          <w:rFonts w:asciiTheme="majorHAnsi" w:hAnsiTheme="majorHAnsi" w:cstheme="majorHAnsi"/>
        </w:rPr>
        <w:t xml:space="preserve"> </w:t>
      </w:r>
      <w:hyperlink r:id="rId78" w:history="1">
        <w:r w:rsidRPr="00F05358">
          <w:rPr>
            <w:rStyle w:val="Lienhypertexte"/>
            <w:rFonts w:asciiTheme="majorHAnsi" w:eastAsiaTheme="minorHAnsi" w:hAnsiTheme="majorHAnsi" w:cstheme="majorHAnsi"/>
            <w:color w:val="009EE0"/>
            <w:szCs w:val="20"/>
            <w:lang w:eastAsia="en-US"/>
          </w:rPr>
          <w:t>http://eductice.ens-lyon.fr/EducTice/ressources/DevSup15/formation-devsup-2015</w:t>
        </w:r>
      </w:hyperlink>
      <w:r w:rsidRPr="00F05358">
        <w:rPr>
          <w:rStyle w:val="Lienhypertexte"/>
          <w:rFonts w:asciiTheme="majorHAnsi" w:eastAsiaTheme="minorHAnsi" w:hAnsiTheme="majorHAnsi" w:cstheme="majorHAnsi"/>
          <w:color w:val="009EE0"/>
          <w:szCs w:val="20"/>
          <w:lang w:eastAsia="en-US"/>
        </w:rPr>
        <w:t xml:space="preserve"> </w:t>
      </w:r>
    </w:p>
    <w:p w14:paraId="4360D7B7" w14:textId="3DC3D6D9" w:rsidR="00F05358" w:rsidRDefault="00F05358" w:rsidP="00AC18F1">
      <w:pPr>
        <w:pStyle w:val="CVBibliographie"/>
        <w:ind w:left="567" w:hanging="567"/>
        <w:rPr>
          <w:rStyle w:val="Lienhypertexte"/>
          <w:rFonts w:asciiTheme="majorHAnsi" w:eastAsiaTheme="minorHAnsi" w:hAnsiTheme="majorHAnsi" w:cstheme="majorHAnsi"/>
          <w:color w:val="009EE0"/>
          <w:szCs w:val="20"/>
          <w:lang w:eastAsia="en-US"/>
        </w:rPr>
      </w:pPr>
      <w:r w:rsidRPr="00F05358">
        <w:rPr>
          <w:rFonts w:asciiTheme="majorHAnsi" w:hAnsiTheme="majorHAnsi" w:cstheme="majorHAnsi"/>
        </w:rPr>
        <w:t xml:space="preserve">Lien vers </w:t>
      </w:r>
      <w:r w:rsidR="00F1140E" w:rsidRPr="00F05358">
        <w:rPr>
          <w:rFonts w:asciiTheme="majorHAnsi" w:hAnsiTheme="majorHAnsi" w:cstheme="majorHAnsi"/>
        </w:rPr>
        <w:t xml:space="preserve">la </w:t>
      </w:r>
      <w:r w:rsidR="00F1140E">
        <w:rPr>
          <w:rFonts w:asciiTheme="majorHAnsi" w:hAnsiTheme="majorHAnsi" w:cstheme="majorHAnsi"/>
        </w:rPr>
        <w:t>page de la</w:t>
      </w:r>
      <w:r w:rsidRPr="00F05358">
        <w:rPr>
          <w:rFonts w:asciiTheme="majorHAnsi" w:hAnsiTheme="majorHAnsi" w:cstheme="majorHAnsi"/>
        </w:rPr>
        <w:t xml:space="preserve"> formation </w:t>
      </w:r>
      <w:r w:rsidR="00F1140E">
        <w:rPr>
          <w:rFonts w:asciiTheme="majorHAnsi" w:hAnsiTheme="majorHAnsi" w:cstheme="majorHAnsi"/>
        </w:rPr>
        <w:t xml:space="preserve">DevSup 2016 </w:t>
      </w:r>
      <w:r w:rsidR="00F01161">
        <w:rPr>
          <w:rFonts w:asciiTheme="majorHAnsi" w:hAnsiTheme="majorHAnsi" w:cstheme="majorHAnsi"/>
        </w:rPr>
        <w:t xml:space="preserve">« Approche-programme et </w:t>
      </w:r>
      <w:r w:rsidRPr="00F05358">
        <w:rPr>
          <w:rFonts w:asciiTheme="majorHAnsi" w:hAnsiTheme="majorHAnsi" w:cstheme="majorHAnsi"/>
        </w:rPr>
        <w:t>approche par compétences</w:t>
      </w:r>
      <w:r w:rsidR="00F01161">
        <w:rPr>
          <w:rFonts w:asciiTheme="majorHAnsi" w:hAnsiTheme="majorHAnsi" w:cstheme="majorHAnsi"/>
        </w:rPr>
        <w:t> »</w:t>
      </w:r>
      <w:r w:rsidR="000E4271">
        <w:rPr>
          <w:rFonts w:asciiTheme="majorHAnsi" w:hAnsiTheme="majorHAnsi" w:cstheme="majorHAnsi"/>
        </w:rPr>
        <w:t> :</w:t>
      </w:r>
      <w:r w:rsidRPr="00F05358">
        <w:rPr>
          <w:rFonts w:asciiTheme="majorHAnsi" w:hAnsiTheme="majorHAnsi" w:cstheme="majorHAnsi"/>
        </w:rPr>
        <w:t xml:space="preserve"> </w:t>
      </w:r>
      <w:hyperlink r:id="rId79" w:history="1">
        <w:r w:rsidRPr="00F05358">
          <w:rPr>
            <w:rStyle w:val="Lienhypertexte"/>
            <w:rFonts w:asciiTheme="majorHAnsi" w:eastAsiaTheme="minorHAnsi" w:hAnsiTheme="majorHAnsi" w:cstheme="majorHAnsi"/>
            <w:color w:val="009EE0"/>
            <w:szCs w:val="20"/>
            <w:lang w:eastAsia="en-US"/>
          </w:rPr>
          <w:t>http://eductice.ens-lyon.fr/EducTice/ressources/formation-devsup-2016</w:t>
        </w:r>
      </w:hyperlink>
      <w:r w:rsidRPr="00F05358">
        <w:rPr>
          <w:rStyle w:val="Lienhypertexte"/>
          <w:rFonts w:asciiTheme="majorHAnsi" w:eastAsiaTheme="minorHAnsi" w:hAnsiTheme="majorHAnsi" w:cstheme="majorHAnsi"/>
          <w:color w:val="009EE0"/>
          <w:szCs w:val="20"/>
          <w:lang w:eastAsia="en-US"/>
        </w:rPr>
        <w:t xml:space="preserve"> </w:t>
      </w:r>
    </w:p>
    <w:p w14:paraId="51D8E247" w14:textId="77777777" w:rsidR="007E0228" w:rsidRPr="007E0228" w:rsidRDefault="007E0228" w:rsidP="00AD2708">
      <w:pPr>
        <w:pStyle w:val="Paragraphedeliste"/>
        <w:keepNext/>
        <w:keepLines/>
        <w:numPr>
          <w:ilvl w:val="1"/>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555" w:name="_Toc481672925"/>
      <w:bookmarkStart w:id="556" w:name="_Toc481672989"/>
      <w:bookmarkStart w:id="557" w:name="_Toc486356158"/>
      <w:bookmarkStart w:id="558" w:name="_Toc486375551"/>
      <w:bookmarkStart w:id="559" w:name="_Toc486375893"/>
      <w:bookmarkStart w:id="560" w:name="_Toc486377401"/>
      <w:bookmarkStart w:id="561" w:name="_Toc486419200"/>
      <w:bookmarkStart w:id="562" w:name="_Toc486424716"/>
      <w:bookmarkStart w:id="563" w:name="_Toc486428181"/>
      <w:bookmarkStart w:id="564" w:name="_Toc486431080"/>
      <w:bookmarkStart w:id="565" w:name="_Toc486431150"/>
      <w:bookmarkStart w:id="566" w:name="_Toc486431219"/>
      <w:bookmarkStart w:id="567" w:name="_Toc486431288"/>
      <w:bookmarkStart w:id="568" w:name="_Toc486431357"/>
      <w:bookmarkStart w:id="569" w:name="_Toc486855718"/>
      <w:bookmarkStart w:id="570" w:name="_Toc486855786"/>
      <w:bookmarkStart w:id="571" w:name="_Toc486855890"/>
      <w:bookmarkStart w:id="572" w:name="_Toc486855958"/>
      <w:bookmarkStart w:id="573" w:name="_Toc486856026"/>
      <w:bookmarkStart w:id="574" w:name="_Toc487187532"/>
      <w:bookmarkStart w:id="575" w:name="_Toc487190598"/>
      <w:bookmarkStart w:id="576" w:name="_Toc487190811"/>
      <w:bookmarkStart w:id="577" w:name="_Toc487200600"/>
      <w:bookmarkStart w:id="578" w:name="_Toc487216722"/>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6BF9BF3C" w14:textId="77777777" w:rsidR="007E0228" w:rsidRPr="007E0228" w:rsidRDefault="007E0228" w:rsidP="00AD2708">
      <w:pPr>
        <w:pStyle w:val="Paragraphedeliste"/>
        <w:keepNext/>
        <w:keepLines/>
        <w:numPr>
          <w:ilvl w:val="2"/>
          <w:numId w:val="1"/>
        </w:numPr>
        <w:spacing w:before="200" w:after="0"/>
        <w:ind w:left="1428"/>
        <w:contextualSpacing w:val="0"/>
        <w:outlineLvl w:val="2"/>
        <w:rPr>
          <w:rFonts w:eastAsiaTheme="majorEastAsia" w:cstheme="majorBidi"/>
          <w:b/>
          <w:bCs/>
          <w:vanish/>
          <w:color w:val="4F81BD" w:themeColor="accent1"/>
          <w:sz w:val="26"/>
          <w:szCs w:val="26"/>
        </w:rPr>
      </w:pPr>
      <w:bookmarkStart w:id="579" w:name="_Toc481672926"/>
      <w:bookmarkStart w:id="580" w:name="_Toc481672990"/>
      <w:bookmarkStart w:id="581" w:name="_Toc486356159"/>
      <w:bookmarkStart w:id="582" w:name="_Toc486375552"/>
      <w:bookmarkStart w:id="583" w:name="_Toc486375894"/>
      <w:bookmarkStart w:id="584" w:name="_Toc486377402"/>
      <w:bookmarkStart w:id="585" w:name="_Toc486419201"/>
      <w:bookmarkStart w:id="586" w:name="_Toc486424717"/>
      <w:bookmarkStart w:id="587" w:name="_Toc486428182"/>
      <w:bookmarkStart w:id="588" w:name="_Toc486431081"/>
      <w:bookmarkStart w:id="589" w:name="_Toc486431151"/>
      <w:bookmarkStart w:id="590" w:name="_Toc486431220"/>
      <w:bookmarkStart w:id="591" w:name="_Toc486431289"/>
      <w:bookmarkStart w:id="592" w:name="_Toc486431358"/>
      <w:bookmarkStart w:id="593" w:name="_Toc486855719"/>
      <w:bookmarkStart w:id="594" w:name="_Toc486855787"/>
      <w:bookmarkStart w:id="595" w:name="_Toc486855891"/>
      <w:bookmarkStart w:id="596" w:name="_Toc486855959"/>
      <w:bookmarkStart w:id="597" w:name="_Toc486856027"/>
      <w:bookmarkStart w:id="598" w:name="_Toc487187533"/>
      <w:bookmarkStart w:id="599" w:name="_Toc487190599"/>
      <w:bookmarkStart w:id="600" w:name="_Toc487190812"/>
      <w:bookmarkStart w:id="601" w:name="_Toc487200601"/>
      <w:bookmarkStart w:id="602" w:name="_Toc487216723"/>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4C9034B9" w14:textId="11C920BD" w:rsidR="00F1140E" w:rsidRDefault="00F1140E" w:rsidP="00B80673">
      <w:pPr>
        <w:pStyle w:val="Titre3IFE"/>
        <w:ind w:left="1417"/>
      </w:pPr>
      <w:bookmarkStart w:id="603" w:name="_Toc487216724"/>
      <w:r>
        <w:t>Lien vers les pages des projets</w:t>
      </w:r>
      <w:r w:rsidR="003D5687">
        <w:t xml:space="preserve"> cités</w:t>
      </w:r>
      <w:bookmarkEnd w:id="603"/>
      <w:r w:rsidR="003D5687">
        <w:t xml:space="preserve"> </w:t>
      </w:r>
    </w:p>
    <w:p w14:paraId="712768AF" w14:textId="73F7E86C" w:rsidR="00F1140E" w:rsidRPr="00E005CB" w:rsidRDefault="00F1140E" w:rsidP="00DB1470">
      <w:pPr>
        <w:pStyle w:val="CVBibliographie"/>
        <w:ind w:left="567" w:hanging="567"/>
        <w:rPr>
          <w:rStyle w:val="Lienhypertexte"/>
          <w:rFonts w:eastAsiaTheme="minorHAnsi"/>
          <w:color w:val="009EE0"/>
          <w:szCs w:val="20"/>
          <w:lang w:eastAsia="en-US"/>
        </w:rPr>
      </w:pPr>
      <w:r>
        <w:rPr>
          <w:rFonts w:asciiTheme="majorHAnsi" w:hAnsiTheme="majorHAnsi" w:cstheme="majorHAnsi"/>
        </w:rPr>
        <w:t>Lien vers la page du projet CMIRA CADES</w:t>
      </w:r>
      <w:r w:rsidR="000E4271">
        <w:rPr>
          <w:rFonts w:asciiTheme="majorHAnsi" w:hAnsiTheme="majorHAnsi" w:cstheme="majorHAnsi"/>
        </w:rPr>
        <w:t> :</w:t>
      </w:r>
      <w:r>
        <w:rPr>
          <w:rFonts w:asciiTheme="majorHAnsi" w:hAnsiTheme="majorHAnsi" w:cstheme="majorHAnsi"/>
        </w:rPr>
        <w:t xml:space="preserve"> </w:t>
      </w:r>
      <w:hyperlink r:id="rId80" w:history="1">
        <w:r w:rsidRPr="00E005CB">
          <w:rPr>
            <w:rStyle w:val="Lienhypertexte"/>
            <w:rFonts w:asciiTheme="majorHAnsi" w:eastAsiaTheme="minorHAnsi" w:hAnsiTheme="majorHAnsi" w:cstheme="majorHAnsi"/>
            <w:color w:val="009EE0"/>
            <w:szCs w:val="20"/>
            <w:lang w:eastAsia="en-US"/>
          </w:rPr>
          <w:t>http://eductice.ens-lyon.fr/EducTice/recherche/developpement-professionnel/CADES</w:t>
        </w:r>
      </w:hyperlink>
      <w:r w:rsidRPr="00E005CB">
        <w:rPr>
          <w:rStyle w:val="Lienhypertexte"/>
          <w:rFonts w:eastAsiaTheme="minorHAnsi"/>
          <w:color w:val="009EE0"/>
          <w:szCs w:val="20"/>
          <w:lang w:eastAsia="en-US"/>
        </w:rPr>
        <w:t xml:space="preserve"> </w:t>
      </w:r>
    </w:p>
    <w:p w14:paraId="0FE80095" w14:textId="72EFD444" w:rsidR="00F1140E" w:rsidRPr="00DB1470" w:rsidRDefault="00F1140E" w:rsidP="00AC18F1">
      <w:pPr>
        <w:pStyle w:val="CVBibliographie"/>
        <w:ind w:left="567" w:hanging="567"/>
        <w:rPr>
          <w:rStyle w:val="Lienhypertexte"/>
          <w:rFonts w:eastAsiaTheme="minorHAnsi"/>
          <w:color w:val="009EE0"/>
          <w:szCs w:val="20"/>
          <w:lang w:eastAsia="en-US"/>
        </w:rPr>
      </w:pPr>
      <w:r>
        <w:rPr>
          <w:rFonts w:asciiTheme="majorHAnsi" w:hAnsiTheme="majorHAnsi" w:cstheme="majorHAnsi"/>
        </w:rPr>
        <w:t>Lien vers la page du projet PEPS-CNRS ONDES</w:t>
      </w:r>
      <w:r w:rsidR="000E4271">
        <w:rPr>
          <w:rFonts w:asciiTheme="majorHAnsi" w:hAnsiTheme="majorHAnsi" w:cstheme="majorHAnsi"/>
        </w:rPr>
        <w:t> :</w:t>
      </w:r>
      <w:r>
        <w:rPr>
          <w:rFonts w:asciiTheme="majorHAnsi" w:hAnsiTheme="majorHAnsi" w:cstheme="majorHAnsi"/>
        </w:rPr>
        <w:t xml:space="preserve"> </w:t>
      </w:r>
      <w:hyperlink r:id="rId81" w:history="1">
        <w:r w:rsidRPr="00DB1470">
          <w:rPr>
            <w:rStyle w:val="Lienhypertexte"/>
            <w:rFonts w:asciiTheme="majorHAnsi" w:eastAsiaTheme="minorHAnsi" w:hAnsiTheme="majorHAnsi" w:cstheme="majorHAnsi"/>
            <w:color w:val="009EE0"/>
            <w:szCs w:val="20"/>
            <w:lang w:eastAsia="en-US"/>
          </w:rPr>
          <w:t>http://eductice.ens-lyon.fr/EducTice/recherche/developpement-professionnel/Ondes</w:t>
        </w:r>
      </w:hyperlink>
    </w:p>
    <w:p w14:paraId="526B1A09" w14:textId="5B9C307A" w:rsidR="00F1140E" w:rsidRDefault="00F1140E" w:rsidP="00DB1470">
      <w:pPr>
        <w:pStyle w:val="CVBibliographie"/>
        <w:ind w:left="567" w:hanging="567"/>
        <w:rPr>
          <w:rStyle w:val="Lienhypertexte"/>
          <w:rFonts w:asciiTheme="majorHAnsi" w:eastAsiaTheme="minorHAnsi" w:hAnsiTheme="majorHAnsi" w:cstheme="majorHAnsi"/>
          <w:color w:val="009EE0"/>
          <w:szCs w:val="20"/>
          <w:lang w:eastAsia="en-US"/>
        </w:rPr>
      </w:pPr>
      <w:r>
        <w:rPr>
          <w:rFonts w:asciiTheme="majorHAnsi" w:hAnsiTheme="majorHAnsi" w:cstheme="majorHAnsi"/>
        </w:rPr>
        <w:t>Lien vers la page du projet UNR-RA CRAIES</w:t>
      </w:r>
      <w:r w:rsidR="000E4271">
        <w:rPr>
          <w:rFonts w:asciiTheme="majorHAnsi" w:hAnsiTheme="majorHAnsi" w:cstheme="majorHAnsi"/>
        </w:rPr>
        <w:t> :</w:t>
      </w:r>
      <w:r>
        <w:rPr>
          <w:rFonts w:asciiTheme="majorHAnsi" w:hAnsiTheme="majorHAnsi" w:cstheme="majorHAnsi"/>
        </w:rPr>
        <w:t xml:space="preserve"> </w:t>
      </w:r>
      <w:hyperlink r:id="rId82" w:history="1">
        <w:r w:rsidRPr="00DB1470">
          <w:rPr>
            <w:rStyle w:val="Lienhypertexte"/>
            <w:rFonts w:asciiTheme="majorHAnsi" w:eastAsiaTheme="minorHAnsi" w:hAnsiTheme="majorHAnsi" w:cstheme="majorHAnsi"/>
            <w:color w:val="009EE0"/>
            <w:szCs w:val="20"/>
            <w:lang w:eastAsia="en-US"/>
          </w:rPr>
          <w:t>http://eductice.ens-lyon.fr/EducTice/recherche/developpement-professionnel/craies-projet-unr-ra</w:t>
        </w:r>
      </w:hyperlink>
    </w:p>
    <w:p w14:paraId="48774F25" w14:textId="302C13BF" w:rsidR="00593C5B" w:rsidRPr="001E6F56" w:rsidRDefault="00593C5B" w:rsidP="00DB1470">
      <w:pPr>
        <w:pStyle w:val="CVBibliographie"/>
        <w:ind w:left="567" w:hanging="567"/>
        <w:rPr>
          <w:rStyle w:val="Lienhypertexte"/>
          <w:rFonts w:eastAsiaTheme="minorHAnsi"/>
          <w:color w:val="009EE0"/>
          <w:szCs w:val="20"/>
          <w:lang w:eastAsia="en-US"/>
        </w:rPr>
      </w:pPr>
      <w:r w:rsidRPr="001E6F56">
        <w:rPr>
          <w:rFonts w:asciiTheme="majorHAnsi" w:hAnsiTheme="majorHAnsi" w:cstheme="majorHAnsi"/>
        </w:rPr>
        <w:t>Lien vers la page du projet DevSup</w:t>
      </w:r>
      <w:r w:rsidR="00AE417A" w:rsidRPr="001E6F56">
        <w:rPr>
          <w:rFonts w:asciiTheme="majorHAnsi" w:hAnsiTheme="majorHAnsi" w:cstheme="majorHAnsi"/>
        </w:rPr>
        <w:t> :</w:t>
      </w:r>
      <w:r w:rsidR="001E6F56" w:rsidRPr="001E6F56">
        <w:rPr>
          <w:rFonts w:asciiTheme="majorHAnsi" w:hAnsiTheme="majorHAnsi" w:cstheme="majorHAnsi"/>
        </w:rPr>
        <w:t xml:space="preserve"> </w:t>
      </w:r>
      <w:hyperlink r:id="rId83" w:history="1">
        <w:r w:rsidR="001E6F56" w:rsidRPr="001E6F56">
          <w:rPr>
            <w:rStyle w:val="Lienhypertexte"/>
            <w:rFonts w:asciiTheme="majorHAnsi" w:eastAsiaTheme="minorHAnsi" w:hAnsiTheme="majorHAnsi" w:cstheme="majorHAnsi"/>
            <w:color w:val="009EE0"/>
            <w:szCs w:val="20"/>
            <w:lang w:eastAsia="en-US"/>
          </w:rPr>
          <w:t>http://eductice.ens-lyon.fr/EducTice/recherche/developpement-professionnel/devsup</w:t>
        </w:r>
      </w:hyperlink>
      <w:r w:rsidR="001E6F56" w:rsidRPr="001E6F56">
        <w:rPr>
          <w:rStyle w:val="Lienhypertexte"/>
          <w:rFonts w:eastAsiaTheme="minorHAnsi"/>
          <w:color w:val="009EE0"/>
          <w:szCs w:val="20"/>
          <w:lang w:eastAsia="en-US"/>
        </w:rPr>
        <w:t xml:space="preserve"> </w:t>
      </w:r>
    </w:p>
    <w:p w14:paraId="42115BD4" w14:textId="753899EA" w:rsidR="00AE417A" w:rsidRPr="00AE417A" w:rsidRDefault="00593C5B" w:rsidP="00AE417A">
      <w:pPr>
        <w:pStyle w:val="CVBibliographie"/>
        <w:ind w:left="567" w:hanging="567"/>
        <w:rPr>
          <w:rStyle w:val="Lienhypertexte"/>
          <w:rFonts w:asciiTheme="majorHAnsi" w:eastAsiaTheme="minorHAnsi" w:hAnsiTheme="majorHAnsi" w:cstheme="majorHAnsi"/>
          <w:color w:val="009EE0"/>
          <w:szCs w:val="20"/>
          <w:lang w:eastAsia="en-US"/>
        </w:rPr>
      </w:pPr>
      <w:r w:rsidRPr="00AE417A">
        <w:rPr>
          <w:rFonts w:asciiTheme="majorHAnsi" w:hAnsiTheme="majorHAnsi" w:cstheme="majorHAnsi"/>
        </w:rPr>
        <w:t>Lien vers la page du projet RessAC</w:t>
      </w:r>
      <w:r w:rsidR="00AE417A" w:rsidRPr="00AE417A">
        <w:rPr>
          <w:rFonts w:asciiTheme="majorHAnsi" w:hAnsiTheme="majorHAnsi" w:cstheme="majorHAnsi"/>
        </w:rPr>
        <w:t xml:space="preserve"> : </w:t>
      </w:r>
      <w:hyperlink r:id="rId84" w:history="1">
        <w:r w:rsidR="00AE417A" w:rsidRPr="00AE417A">
          <w:rPr>
            <w:rStyle w:val="Lienhypertexte"/>
            <w:rFonts w:asciiTheme="majorHAnsi" w:eastAsiaTheme="minorHAnsi" w:hAnsiTheme="majorHAnsi" w:cstheme="majorHAnsi"/>
            <w:color w:val="009EE0"/>
            <w:szCs w:val="20"/>
            <w:lang w:eastAsia="en-US"/>
          </w:rPr>
          <w:t>http://eductice.ens-lyon.fr/EducTice/recherche/developpement-professionnel/RessAC/RessAC</w:t>
        </w:r>
      </w:hyperlink>
    </w:p>
    <w:p w14:paraId="2EFCAD1B" w14:textId="7098C9AA" w:rsidR="00AE417A" w:rsidRPr="00AE417A" w:rsidRDefault="00AE417A" w:rsidP="00AE417A">
      <w:pPr>
        <w:rPr>
          <w:rStyle w:val="Lienhypertexte"/>
          <w:rFonts w:asciiTheme="majorHAnsi" w:hAnsiTheme="majorHAnsi" w:cstheme="majorHAnsi"/>
          <w:color w:val="009EE0"/>
          <w:sz w:val="20"/>
          <w:szCs w:val="20"/>
        </w:rPr>
      </w:pPr>
      <w:r w:rsidRPr="00892474">
        <w:rPr>
          <w:rFonts w:asciiTheme="majorHAnsi" w:eastAsia="Times New Roman" w:hAnsiTheme="majorHAnsi" w:cstheme="majorHAnsi"/>
          <w:color w:val="auto"/>
          <w:sz w:val="20"/>
          <w:szCs w:val="24"/>
          <w:lang w:eastAsia="fr-FR"/>
        </w:rPr>
        <w:t xml:space="preserve">Lien vers le site AccEPT : </w:t>
      </w:r>
      <w:hyperlink r:id="rId85" w:history="1">
        <w:r w:rsidRPr="00AE417A">
          <w:rPr>
            <w:rStyle w:val="Lienhypertexte"/>
            <w:rFonts w:asciiTheme="majorHAnsi" w:hAnsiTheme="majorHAnsi" w:cstheme="majorHAnsi"/>
            <w:color w:val="009EE0"/>
            <w:sz w:val="20"/>
            <w:szCs w:val="20"/>
          </w:rPr>
          <w:t>http://ife.ens-lyon.fr/ife/recherche/enseignement-superieur/accept</w:t>
        </w:r>
      </w:hyperlink>
      <w:r w:rsidRPr="00AE417A">
        <w:rPr>
          <w:rStyle w:val="Lienhypertexte"/>
          <w:rFonts w:asciiTheme="majorHAnsi" w:hAnsiTheme="majorHAnsi" w:cstheme="majorHAnsi"/>
          <w:color w:val="009EE0"/>
          <w:sz w:val="20"/>
          <w:szCs w:val="20"/>
        </w:rPr>
        <w:t xml:space="preserve">  </w:t>
      </w:r>
    </w:p>
    <w:p w14:paraId="77F30B9C" w14:textId="77777777" w:rsidR="00AE417A" w:rsidRPr="00DB1470" w:rsidRDefault="00AE417A" w:rsidP="00DB1470">
      <w:pPr>
        <w:pStyle w:val="CVBibliographie"/>
        <w:ind w:left="567" w:hanging="567"/>
        <w:rPr>
          <w:rStyle w:val="Lienhypertexte"/>
          <w:rFonts w:eastAsiaTheme="minorHAnsi"/>
          <w:color w:val="009EE0"/>
          <w:szCs w:val="20"/>
          <w:lang w:eastAsia="en-US"/>
        </w:rPr>
      </w:pPr>
    </w:p>
    <w:p w14:paraId="4F246996" w14:textId="77777777" w:rsidR="00DB1470" w:rsidRDefault="00DB1470" w:rsidP="00AC18F1">
      <w:pPr>
        <w:pStyle w:val="CVBibliographie"/>
        <w:ind w:left="567" w:hanging="567"/>
        <w:rPr>
          <w:rStyle w:val="Lienhypertexte"/>
          <w:rFonts w:asciiTheme="majorHAnsi" w:eastAsiaTheme="minorHAnsi" w:hAnsiTheme="majorHAnsi" w:cstheme="majorHAnsi"/>
          <w:color w:val="009EE0"/>
          <w:szCs w:val="20"/>
          <w:lang w:eastAsia="en-US"/>
        </w:rPr>
      </w:pPr>
    </w:p>
    <w:p w14:paraId="39635EF9" w14:textId="0D6905C9" w:rsidR="002E331E" w:rsidRPr="002967EC" w:rsidRDefault="002E331E" w:rsidP="002967EC">
      <w:pPr>
        <w:rPr>
          <w:rFonts w:cs="Arial"/>
        </w:rPr>
      </w:pPr>
    </w:p>
    <w:sectPr w:rsidR="002E331E" w:rsidRPr="002967EC" w:rsidSect="00AE417A">
      <w:headerReference w:type="default" r:id="rId86"/>
      <w:footerReference w:type="default" r:id="rId87"/>
      <w:headerReference w:type="first" r:id="rId88"/>
      <w:footerReference w:type="first" r:id="rId89"/>
      <w:pgSz w:w="11906" w:h="16838" w:code="9"/>
      <w:pgMar w:top="1418" w:right="1418" w:bottom="1418" w:left="1418" w:header="709" w:footer="1531" w:gutter="0"/>
      <w:pgNumType w:start="1"/>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FB7BAB" w15:done="0"/>
  <w15:commentEx w15:paraId="7044970E" w15:done="0"/>
  <w15:commentEx w15:paraId="70C73418" w15:done="0"/>
  <w15:commentEx w15:paraId="082EEE10" w15:done="0"/>
  <w15:commentEx w15:paraId="500FC7C7" w15:done="0"/>
  <w15:commentEx w15:paraId="6CAFF81D" w15:done="0"/>
  <w15:commentEx w15:paraId="142116F1" w15:done="0"/>
  <w15:commentEx w15:paraId="7D1D631E" w15:done="0"/>
  <w15:commentEx w15:paraId="6AC4A649" w15:done="0"/>
  <w15:commentEx w15:paraId="17309B51" w15:done="0"/>
  <w15:commentEx w15:paraId="34072D15" w15:done="0"/>
  <w15:commentEx w15:paraId="5445D887" w15:paraIdParent="34072D15" w15:done="0"/>
  <w15:commentEx w15:paraId="5C77BF77" w15:done="0"/>
  <w15:commentEx w15:paraId="78A65B63" w15:done="0"/>
  <w15:commentEx w15:paraId="545FDEFC" w15:done="0"/>
  <w15:commentEx w15:paraId="36CE3E78" w15:done="0"/>
  <w15:commentEx w15:paraId="49401150" w15:paraIdParent="36CE3E78" w15:done="0"/>
  <w15:commentEx w15:paraId="3E187F3A" w15:done="0"/>
  <w15:commentEx w15:paraId="05AFF484" w15:done="0"/>
  <w15:commentEx w15:paraId="57B304B4" w15:done="0"/>
  <w15:commentEx w15:paraId="71BCA18D" w15:paraIdParent="57B304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109F8" w14:textId="77777777" w:rsidR="00C53309" w:rsidRDefault="00C53309" w:rsidP="000F1340">
      <w:pPr>
        <w:spacing w:after="0" w:line="240" w:lineRule="auto"/>
      </w:pPr>
      <w:r>
        <w:separator/>
      </w:r>
    </w:p>
  </w:endnote>
  <w:endnote w:type="continuationSeparator" w:id="0">
    <w:p w14:paraId="06058B2A" w14:textId="77777777" w:rsidR="00C53309" w:rsidRDefault="00C53309" w:rsidP="000F1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IDFont+F6">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474488"/>
      <w:docPartObj>
        <w:docPartGallery w:val="Page Numbers (Bottom of Page)"/>
        <w:docPartUnique/>
      </w:docPartObj>
    </w:sdtPr>
    <w:sdtEndPr/>
    <w:sdtContent>
      <w:p w14:paraId="7FFEB0BA" w14:textId="5EC6CA8A" w:rsidR="00F8212E" w:rsidRDefault="00F8212E">
        <w:pPr>
          <w:pStyle w:val="Pieddepage"/>
          <w:jc w:val="center"/>
        </w:pPr>
        <w:r>
          <w:fldChar w:fldCharType="begin"/>
        </w:r>
        <w:r>
          <w:instrText>PAGE   \* MERGEFORMAT</w:instrText>
        </w:r>
        <w:r>
          <w:fldChar w:fldCharType="separate"/>
        </w:r>
        <w:r w:rsidR="004C04C5">
          <w:rPr>
            <w:noProof/>
          </w:rPr>
          <w:t>36</w:t>
        </w:r>
        <w:r>
          <w:fldChar w:fldCharType="end"/>
        </w:r>
      </w:p>
    </w:sdtContent>
  </w:sdt>
  <w:p w14:paraId="69AEE14F" w14:textId="2C70D741" w:rsidR="00F8212E" w:rsidRDefault="00F8212E" w:rsidP="00BD747F">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E7CA4" w14:textId="77777777" w:rsidR="00F8212E" w:rsidRDefault="00F8212E">
    <w:pPr>
      <w:pStyle w:val="Pieddepage"/>
    </w:pPr>
    <w:r>
      <w:rPr>
        <w:noProof/>
        <w:lang w:eastAsia="fr-FR"/>
      </w:rPr>
      <w:drawing>
        <wp:anchor distT="0" distB="0" distL="114300" distR="114300" simplePos="0" relativeHeight="251666432" behindDoc="0" locked="0" layoutInCell="1" allowOverlap="1" wp14:anchorId="4DFD5AE2" wp14:editId="0B946945">
          <wp:simplePos x="0" y="0"/>
          <wp:positionH relativeFrom="column">
            <wp:posOffset>1270</wp:posOffset>
          </wp:positionH>
          <wp:positionV relativeFrom="paragraph">
            <wp:posOffset>-3810</wp:posOffset>
          </wp:positionV>
          <wp:extent cx="7562088" cy="1261872"/>
          <wp:effectExtent l="0" t="0" r="7620"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 IFE A4 2016.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261872"/>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C954B" w14:textId="77777777" w:rsidR="00C53309" w:rsidRDefault="00C53309" w:rsidP="000F1340">
      <w:pPr>
        <w:spacing w:after="0" w:line="240" w:lineRule="auto"/>
      </w:pPr>
      <w:r>
        <w:separator/>
      </w:r>
    </w:p>
  </w:footnote>
  <w:footnote w:type="continuationSeparator" w:id="0">
    <w:p w14:paraId="59FF9C00" w14:textId="77777777" w:rsidR="00C53309" w:rsidRDefault="00C53309" w:rsidP="000F1340">
      <w:pPr>
        <w:spacing w:after="0" w:line="240" w:lineRule="auto"/>
      </w:pPr>
      <w:r>
        <w:continuationSeparator/>
      </w:r>
    </w:p>
  </w:footnote>
  <w:footnote w:id="1">
    <w:p w14:paraId="08508E74" w14:textId="77777777" w:rsidR="00F8212E" w:rsidRDefault="00F8212E" w:rsidP="00BE2647">
      <w:pPr>
        <w:pStyle w:val="Notedebasdepage"/>
        <w:jc w:val="both"/>
      </w:pPr>
      <w:r>
        <w:rPr>
          <w:rStyle w:val="Appelnotedebasdep"/>
        </w:rPr>
        <w:footnoteRef/>
      </w:r>
      <w:r>
        <w:t xml:space="preserve"> </w:t>
      </w:r>
      <w:r w:rsidRPr="003F1424">
        <w:t xml:space="preserve">Yves Lenoir, commandeur de l’Ordre de la Couronne, est docteur en sociologie de la connaissance et professeur titulaire à la Faculté d’éducation de l’Université de Sherbrooke. Titulaire de la Chaire de recherche senior du Canada sur l’intervention éducative de 2001 à 2015, il est le récipiendaire du Kenneth </w:t>
      </w:r>
      <w:proofErr w:type="spellStart"/>
      <w:r w:rsidRPr="003F1424">
        <w:t>Boulding</w:t>
      </w:r>
      <w:proofErr w:type="spellEnd"/>
      <w:r w:rsidRPr="003F1424">
        <w:t xml:space="preserve"> </w:t>
      </w:r>
      <w:proofErr w:type="spellStart"/>
      <w:r w:rsidRPr="003F1424">
        <w:t>Award</w:t>
      </w:r>
      <w:proofErr w:type="spellEnd"/>
      <w:r w:rsidRPr="003F1424">
        <w:t xml:space="preserve"> décerné par l’Association for </w:t>
      </w:r>
      <w:proofErr w:type="spellStart"/>
      <w:r w:rsidRPr="003F1424">
        <w:t>Interdisciplinary</w:t>
      </w:r>
      <w:proofErr w:type="spellEnd"/>
      <w:r w:rsidRPr="003F1424">
        <w:t xml:space="preserve"> </w:t>
      </w:r>
      <w:proofErr w:type="spellStart"/>
      <w:r w:rsidRPr="003F1424">
        <w:t>Studies</w:t>
      </w:r>
      <w:proofErr w:type="spellEnd"/>
      <w:r w:rsidRPr="003F1424">
        <w:t xml:space="preserve"> des États-Unis pour ses travaux sur l’interdisciplinarité. Ancien président, de 2000 à 2012, de l’Association mondiale des sciences de l’éducation, il est également membre du Centre de recherche sur l’enseignement et l’apprentissage des sciences. Ses travaux de recherche portent sur les pratiques d’enseignement, approchées sous les angles de leurs rapports au curriculum, de la tension entre instruction et socialisation et des dispositifs mis en œuvre dans les processus d’enseignement-apprentissage.</w:t>
      </w:r>
    </w:p>
  </w:footnote>
  <w:footnote w:id="2">
    <w:p w14:paraId="0A4A7534" w14:textId="329BD713" w:rsidR="00F8212E" w:rsidRDefault="00F8212E" w:rsidP="00BE2647">
      <w:pPr>
        <w:pStyle w:val="Notedebasdepage"/>
        <w:jc w:val="both"/>
      </w:pPr>
      <w:r>
        <w:rPr>
          <w:rStyle w:val="Appelnotedebasdep"/>
        </w:rPr>
        <w:footnoteRef/>
      </w:r>
      <w:r>
        <w:t xml:space="preserve"> </w:t>
      </w:r>
      <w:r w:rsidRPr="00BE2647">
        <w:t xml:space="preserve">Les différents grains constituant des aides méthodologiques destinées à soutenir l’élaboration d’un projet de formation ont, dans la ressource, été regroupés sous l’onglet </w:t>
      </w:r>
      <w:r>
        <w:t>« </w:t>
      </w:r>
      <w:r w:rsidRPr="00BE2647">
        <w:t>Construire un projet de formation</w:t>
      </w:r>
      <w:r>
        <w:t> »</w:t>
      </w:r>
      <w:r w:rsidRPr="00BE2647">
        <w:t>.</w:t>
      </w:r>
    </w:p>
  </w:footnote>
  <w:footnote w:id="3">
    <w:p w14:paraId="5E3E3017" w14:textId="58E9C320" w:rsidR="00F8212E" w:rsidRDefault="00F8212E" w:rsidP="00BE2647">
      <w:pPr>
        <w:pStyle w:val="Notedebasdepage"/>
        <w:jc w:val="both"/>
      </w:pPr>
      <w:r>
        <w:rPr>
          <w:rStyle w:val="Appelnotedebasdep"/>
        </w:rPr>
        <w:footnoteRef/>
      </w:r>
      <w:r>
        <w:t xml:space="preserve"> Pierre Bénech est ingénieur pédagogique. Il est impliqué dans le développement du Laboratoire d'innovation pédagogique et numérique </w:t>
      </w:r>
      <w:r>
        <w:rPr>
          <w:i/>
        </w:rPr>
        <w:t>(LIP</w:t>
      </w:r>
      <w:r>
        <w:rPr>
          <w:i/>
          <w:vertAlign w:val="superscript"/>
        </w:rPr>
        <w:t>n</w:t>
      </w:r>
      <w:r>
        <w:rPr>
          <w:i/>
        </w:rPr>
        <w:t xml:space="preserve">, Sanchez et </w:t>
      </w:r>
      <w:proofErr w:type="gramStart"/>
      <w:r>
        <w:rPr>
          <w:i/>
        </w:rPr>
        <w:t>al.,</w:t>
      </w:r>
      <w:proofErr w:type="gramEnd"/>
      <w:r>
        <w:rPr>
          <w:i/>
        </w:rPr>
        <w:t xml:space="preserve"> 2015)</w:t>
      </w:r>
      <w:r>
        <w:t xml:space="preserve"> et l'accompagnement de projet dans ce cadre-là. Il apporte une expertise d'architecte pédagogique et d’ingénieur/conseiller pédagogique nécessaire au développement de projet ainsi que les outils méthodologiques participatifs, créatifs </w:t>
      </w:r>
      <w:r>
        <w:rPr>
          <w:rFonts w:ascii="CIDFont+F6" w:eastAsia="Times New Roman" w:hAnsi="CIDFont+F6" w:cs="CIDFont+F6"/>
          <w:lang w:eastAsia="fr-FR"/>
        </w:rPr>
        <w:t xml:space="preserve">dans une approche agile pour des situations d'incubation. Il a été impliqué dans le projet </w:t>
      </w:r>
      <w:hyperlink r:id="rId1" w:history="1">
        <w:r w:rsidRPr="00F45383">
          <w:rPr>
            <w:rStyle w:val="Lienhypertexte"/>
            <w:color w:val="009EE0"/>
          </w:rPr>
          <w:t>DevSup</w:t>
        </w:r>
      </w:hyperlink>
      <w:r>
        <w:rPr>
          <w:rFonts w:ascii="CIDFont+F6" w:eastAsia="Times New Roman" w:hAnsi="CIDFont+F6" w:cs="CIDFont+F6"/>
          <w:lang w:eastAsia="fr-FR"/>
        </w:rPr>
        <w:t xml:space="preserve">, soutenu par la DGESIP, ainsi que dans les projets </w:t>
      </w:r>
      <w:hyperlink r:id="rId2" w:history="1">
        <w:r w:rsidRPr="00E37429">
          <w:rPr>
            <w:rStyle w:val="Lienhypertexte"/>
            <w:color w:val="009EE0"/>
          </w:rPr>
          <w:t>ONDES</w:t>
        </w:r>
      </w:hyperlink>
      <w:r>
        <w:rPr>
          <w:rFonts w:ascii="CIDFont+F6" w:eastAsia="Times New Roman" w:hAnsi="CIDFont+F6" w:cs="CIDFont+F6"/>
          <w:lang w:eastAsia="fr-FR"/>
        </w:rPr>
        <w:t xml:space="preserve"> et </w:t>
      </w:r>
      <w:hyperlink r:id="rId3" w:history="1">
        <w:r w:rsidRPr="00297801">
          <w:rPr>
            <w:rStyle w:val="Lienhypertexte"/>
            <w:color w:val="009EE0"/>
          </w:rPr>
          <w:t>CRAIES</w:t>
        </w:r>
      </w:hyperlink>
      <w:r>
        <w:rPr>
          <w:rFonts w:ascii="CIDFont+F6" w:eastAsia="Times New Roman" w:hAnsi="CIDFont+F6" w:cs="CIDFont+F6"/>
          <w:lang w:eastAsia="fr-FR"/>
        </w:rPr>
        <w:t xml:space="preserve">. </w:t>
      </w:r>
    </w:p>
  </w:footnote>
  <w:footnote w:id="4">
    <w:p w14:paraId="509585C7" w14:textId="725A12B7" w:rsidR="00F8212E" w:rsidRDefault="00F8212E" w:rsidP="00361B6B">
      <w:pPr>
        <w:pStyle w:val="Notedebasdepage"/>
        <w:jc w:val="both"/>
      </w:pPr>
      <w:r>
        <w:rPr>
          <w:rStyle w:val="Appelnotedebasdep"/>
        </w:rPr>
        <w:footnoteRef/>
      </w:r>
      <w:r>
        <w:t xml:space="preserve"> </w:t>
      </w:r>
      <w:r w:rsidRPr="00361B6B">
        <w:t xml:space="preserve">Consultant et Chercheur associé au Centre de Recherche en Psychologie Cognition et Communication (CRPCC) de l'Université Rennes 2 et à l’Open </w:t>
      </w:r>
      <w:proofErr w:type="spellStart"/>
      <w:r w:rsidRPr="00361B6B">
        <w:t>Lab</w:t>
      </w:r>
      <w:proofErr w:type="spellEnd"/>
      <w:r w:rsidRPr="00361B6B">
        <w:t xml:space="preserve"> Exploration Innovation (CRCGM, Université d’Auvergne). Il travaille depuis plus de 15 ans sur la notion de compétence et il est l'auteur de nombreuses publications sur ce thème. Ses travaux portent sur les compétences individuelles et collectives dans le champ de l'éducation et de la formation, ainsi que dans celui des sciences de gestion. Il a notamment élaboré le modèle de la compétence MADDEC (Modèle d'Analyse Dynamique pour Décrire et Evaluer les Compétences), et le modèle d'aide au développement des compétences MADIC (Modèle d'Aide au Développement Individuel des Compétences). Ces deux modèles ont été publiés conjointement, en 2011, dans la revue </w:t>
      </w:r>
      <w:r w:rsidRPr="00361B6B">
        <w:rPr>
          <w:i/>
        </w:rPr>
        <w:t>Le Travail Humain</w:t>
      </w:r>
      <w:r w:rsidRPr="00361B6B">
        <w:t>.</w:t>
      </w:r>
    </w:p>
  </w:footnote>
  <w:footnote w:id="5">
    <w:p w14:paraId="256F0CD2" w14:textId="36C510D5" w:rsidR="00F8212E" w:rsidRDefault="00F8212E">
      <w:pPr>
        <w:pStyle w:val="Notedebasdepage"/>
      </w:pPr>
      <w:r>
        <w:rPr>
          <w:rStyle w:val="Appelnotedebasdep"/>
        </w:rPr>
        <w:footnoteRef/>
      </w:r>
      <w:r>
        <w:t xml:space="preserve"> </w:t>
      </w:r>
      <w:proofErr w:type="spellStart"/>
      <w:r w:rsidRPr="00361B6B">
        <w:t>Psychosocioloque</w:t>
      </w:r>
      <w:proofErr w:type="spellEnd"/>
      <w:r w:rsidRPr="00361B6B">
        <w:t xml:space="preserve"> consultant. Ancien directeur du centre d’appui à la qualité et du développement pédagogique de L’Ecole des hautes études en santé publique, professeur associé à l’Université Rennes 2, chercheur associé au Centre de recherche en psychologie, cognition et communication </w:t>
      </w:r>
      <w:r>
        <w:t xml:space="preserve">(CRPCC) </w:t>
      </w:r>
      <w:r w:rsidRPr="00361B6B">
        <w:t>et au Centre de recherche sur la formation du CNAM</w:t>
      </w:r>
      <w:r>
        <w:t xml:space="preserve">. </w:t>
      </w:r>
    </w:p>
  </w:footnote>
  <w:footnote w:id="6">
    <w:p w14:paraId="239782E8" w14:textId="644A158C" w:rsidR="00F8212E" w:rsidRDefault="00F8212E" w:rsidP="00975F75">
      <w:pPr>
        <w:pStyle w:val="Notedebasdepage"/>
        <w:jc w:val="both"/>
      </w:pPr>
      <w:r>
        <w:rPr>
          <w:rStyle w:val="Appelnotedebasdep"/>
        </w:rPr>
        <w:footnoteRef/>
      </w:r>
      <w:r>
        <w:t xml:space="preserve"> Solveig </w:t>
      </w:r>
      <w:proofErr w:type="spellStart"/>
      <w:r>
        <w:t>Fernagu</w:t>
      </w:r>
      <w:proofErr w:type="spellEnd"/>
      <w:r>
        <w:t xml:space="preserve"> </w:t>
      </w:r>
      <w:proofErr w:type="spellStart"/>
      <w:r>
        <w:t>Oudet</w:t>
      </w:r>
      <w:proofErr w:type="spellEnd"/>
      <w:r>
        <w:t xml:space="preserve">, maîtresse de Conférences en Sciences de L’Education dans l’équipe </w:t>
      </w:r>
      <w:proofErr w:type="spellStart"/>
      <w:r>
        <w:t>Apprenance</w:t>
      </w:r>
      <w:proofErr w:type="spellEnd"/>
      <w:r>
        <w:t xml:space="preserve"> et Formation des Adultes à l’université Paris Ouest Nanterre La Défense, </w:t>
      </w:r>
      <w:proofErr w:type="spellStart"/>
      <w:r>
        <w:t>co-dirige</w:t>
      </w:r>
      <w:proofErr w:type="spellEnd"/>
      <w:r>
        <w:t xml:space="preserve"> le Master professionnel ‘Ingénierie Pédagogique en formation des adultes’ et est également responsable éditoriale de la revue SAVOIRS, revue internationale de recherche sur l’éducation et la formation. Ses travaux portent sur les questions de professionnalisation au travers la relation formation et travail, apprentissage et organisation. Elle cherche à appréhender les effets des environnements de travail (et ou de formation) sur le développement professionnel. Elle s’appuie entre autres sur l’Approche par les capabilités d’</w:t>
      </w:r>
      <w:proofErr w:type="spellStart"/>
      <w:r>
        <w:t>Amartya</w:t>
      </w:r>
      <w:proofErr w:type="spellEnd"/>
      <w:r>
        <w:t xml:space="preserve"> Sen (Prix Nobel d’économie, 1998) et explore la notion d’environnement </w:t>
      </w:r>
      <w:proofErr w:type="spellStart"/>
      <w:r>
        <w:t>capacitant</w:t>
      </w:r>
      <w:proofErr w:type="spellEnd"/>
      <w:r>
        <w:t xml:space="preserve">. </w:t>
      </w:r>
    </w:p>
  </w:footnote>
  <w:footnote w:id="7">
    <w:p w14:paraId="32B72A3E" w14:textId="77777777" w:rsidR="00F8212E" w:rsidRDefault="00F8212E" w:rsidP="00F5120F">
      <w:pPr>
        <w:pStyle w:val="Notedebasdepage"/>
      </w:pPr>
      <w:r>
        <w:rPr>
          <w:rStyle w:val="Appelnotedebasdep"/>
        </w:rPr>
        <w:footnoteRef/>
      </w:r>
      <w:r>
        <w:t xml:space="preserve"> Lien complet : </w:t>
      </w:r>
      <w:hyperlink r:id="rId4" w:history="1">
        <w:r w:rsidRPr="005125EE">
          <w:rPr>
            <w:rStyle w:val="Lienhypertexte"/>
          </w:rPr>
          <w:t>https://www.canal-u.tv/video/ecole_normale_superieure_de_lyon/l_utilite_d_un_ancrage_de_l_approche_par_competences_sur_un_modele_theorique_des_competences_individuelles_et_collectives.25615</w:t>
        </w:r>
      </w:hyperlink>
      <w:r>
        <w:t xml:space="preserve"> </w:t>
      </w:r>
    </w:p>
  </w:footnote>
  <w:footnote w:id="8">
    <w:p w14:paraId="37DC4C83" w14:textId="77777777" w:rsidR="00F8212E" w:rsidRDefault="00F8212E" w:rsidP="00F5120F">
      <w:pPr>
        <w:pStyle w:val="Notedebasdepage"/>
      </w:pPr>
      <w:r>
        <w:rPr>
          <w:rStyle w:val="Appelnotedebasdep"/>
        </w:rPr>
        <w:footnoteRef/>
      </w:r>
      <w:r>
        <w:t xml:space="preserve"> Lien complet : </w:t>
      </w:r>
      <w:hyperlink r:id="rId5" w:history="1">
        <w:r w:rsidRPr="005125EE">
          <w:rPr>
            <w:rStyle w:val="Lienhypertexte"/>
          </w:rPr>
          <w:t>https://www.canal-u.tv/video/ecole_normale_superieure_de_lyon/mener_un_projet_d_approche_programme_en_enseignement_superieur_une_demarche_d_ingenierie_pedagogique.25619</w:t>
        </w:r>
      </w:hyperlink>
      <w:r>
        <w:t xml:space="preserve"> </w:t>
      </w:r>
    </w:p>
  </w:footnote>
  <w:footnote w:id="9">
    <w:p w14:paraId="02FA32B5" w14:textId="17F37514" w:rsidR="00F8212E" w:rsidRDefault="00F8212E">
      <w:pPr>
        <w:pStyle w:val="Notedebasdepage"/>
      </w:pPr>
      <w:r>
        <w:rPr>
          <w:rStyle w:val="Appelnotedebasdep"/>
        </w:rPr>
        <w:footnoteRef/>
      </w:r>
      <w:r>
        <w:t xml:space="preserve"> Lien complet : </w:t>
      </w:r>
      <w:hyperlink r:id="rId6" w:history="1">
        <w:r w:rsidRPr="005125EE">
          <w:rPr>
            <w:rStyle w:val="Lienhypertexte"/>
          </w:rPr>
          <w:t>https://www.canal-u.tv/video/ecole_normale_superieure_de_lyon/soutenir_la_transformation_pedagogique_d_un_projet_etablissement_amu_a_un_projet_de_reseau_renaps_up.25621</w:t>
        </w:r>
      </w:hyperlink>
      <w:r>
        <w:t xml:space="preserve"> </w:t>
      </w:r>
    </w:p>
  </w:footnote>
  <w:footnote w:id="10">
    <w:p w14:paraId="524965DE" w14:textId="13C268E7" w:rsidR="00F8212E" w:rsidRDefault="00F8212E">
      <w:pPr>
        <w:pStyle w:val="Notedebasdepage"/>
      </w:pPr>
      <w:r>
        <w:rPr>
          <w:rStyle w:val="Appelnotedebasdep"/>
        </w:rPr>
        <w:footnoteRef/>
      </w:r>
      <w:r>
        <w:t xml:space="preserve"> Lien complet : </w:t>
      </w:r>
      <w:hyperlink r:id="rId7" w:history="1">
        <w:r w:rsidRPr="005125EE">
          <w:rPr>
            <w:rStyle w:val="Lienhypertexte"/>
          </w:rPr>
          <w:t>https://www.canal-u.tv/video/ecole_normale_superieure_de_lyon/des_logiques_competences_en_formation_une_animation_multidimensionnelle_des_environnements_d_apprentissage.25625</w:t>
        </w:r>
      </w:hyperlink>
      <w:r>
        <w:t xml:space="preserve"> </w:t>
      </w:r>
    </w:p>
  </w:footnote>
  <w:footnote w:id="11">
    <w:p w14:paraId="3D4375B7" w14:textId="334F3263" w:rsidR="00F8212E" w:rsidRDefault="00F8212E">
      <w:pPr>
        <w:pStyle w:val="Notedebasdepage"/>
      </w:pPr>
      <w:r>
        <w:rPr>
          <w:rStyle w:val="Appelnotedebasdep"/>
        </w:rPr>
        <w:footnoteRef/>
      </w:r>
      <w:r>
        <w:t xml:space="preserve"> Lien complet : </w:t>
      </w:r>
      <w:hyperlink r:id="rId8" w:history="1">
        <w:r w:rsidRPr="005125EE">
          <w:rPr>
            <w:rStyle w:val="Lienhypertexte"/>
          </w:rPr>
          <w:t>http://eductice.ens-lyon.fr/EducTice/ressources/formation-devsup-2016/formation-approche-programme-et-approche-par-competences-dans-lenseignement-superieur-2016</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009EE0"/>
        <w:insideH w:val="single" w:sz="18" w:space="0" w:color="E14D16"/>
        <w:insideV w:val="single" w:sz="18" w:space="0" w:color="009EE0"/>
      </w:tblBorders>
      <w:tblCellMar>
        <w:top w:w="72" w:type="dxa"/>
        <w:left w:w="115" w:type="dxa"/>
        <w:bottom w:w="72" w:type="dxa"/>
        <w:right w:w="115" w:type="dxa"/>
      </w:tblCellMar>
      <w:tblLook w:val="04A0" w:firstRow="1" w:lastRow="0" w:firstColumn="1" w:lastColumn="0" w:noHBand="0" w:noVBand="1"/>
    </w:tblPr>
    <w:tblGrid>
      <w:gridCol w:w="8141"/>
      <w:gridCol w:w="1159"/>
    </w:tblGrid>
    <w:tr w:rsidR="00F8212E" w:rsidRPr="00DE67D1" w14:paraId="42264FEA" w14:textId="77777777" w:rsidTr="00AB3E83">
      <w:trPr>
        <w:trHeight w:val="288"/>
      </w:trPr>
      <w:sdt>
        <w:sdtPr>
          <w:rPr>
            <w:rFonts w:eastAsiaTheme="majorEastAsia" w:cs="Arial"/>
            <w:color w:val="A6A6A6" w:themeColor="background1" w:themeShade="A6"/>
            <w:sz w:val="20"/>
            <w:szCs w:val="20"/>
          </w:rPr>
          <w:alias w:val="Titre"/>
          <w:id w:val="-527796893"/>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2E84449D" w14:textId="1DFCF8F7" w:rsidR="00F8212E" w:rsidRPr="00DE67D1" w:rsidRDefault="00F8212E" w:rsidP="00E41B38">
              <w:pPr>
                <w:pStyle w:val="En-tte"/>
                <w:jc w:val="right"/>
                <w:rPr>
                  <w:rFonts w:eastAsiaTheme="majorEastAsia" w:cs="Arial"/>
                  <w:color w:val="A6A6A6" w:themeColor="background1" w:themeShade="A6"/>
                  <w:sz w:val="20"/>
                  <w:szCs w:val="20"/>
                </w:rPr>
              </w:pPr>
              <w:r>
                <w:rPr>
                  <w:rFonts w:eastAsiaTheme="majorEastAsia" w:cs="Arial"/>
                  <w:color w:val="A6A6A6" w:themeColor="background1" w:themeShade="A6"/>
                  <w:sz w:val="20"/>
                  <w:szCs w:val="20"/>
                </w:rPr>
                <w:t>Projet RessAC. Ressources sur l’approche-curriculaire</w:t>
              </w:r>
            </w:p>
          </w:tc>
        </w:sdtContent>
      </w:sdt>
      <w:sdt>
        <w:sdtP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alias w:val="Année"/>
          <w:id w:val="-1578886418"/>
          <w:dataBinding w:prefixMappings="xmlns:ns0='http://schemas.microsoft.com/office/2006/coverPageProps'" w:xpath="/ns0:CoverPageProperties[1]/ns0:PublishDate[1]" w:storeItemID="{55AF091B-3C7A-41E3-B477-F2FDAA23CFDA}"/>
          <w:date w:fullDate="2017-01-01T00:00:00Z">
            <w:dateFormat w:val="yyyy"/>
            <w:lid w:val="fr-FR"/>
            <w:storeMappedDataAs w:val="dateTime"/>
            <w:calendar w:val="gregorian"/>
          </w:date>
        </w:sdtPr>
        <w:sdtEndPr/>
        <w:sdtContent>
          <w:tc>
            <w:tcPr>
              <w:tcW w:w="1105" w:type="dxa"/>
            </w:tcPr>
            <w:p w14:paraId="2348FD33" w14:textId="1B6D7B6E" w:rsidR="00F8212E" w:rsidRPr="00DE67D1" w:rsidRDefault="00F8212E" w:rsidP="00BB3546">
              <w:pPr>
                <w:pStyle w:val="En-tte"/>
                <w:rPr>
                  <w:rFonts w:eastAsiaTheme="majorEastAsia" w:cs="Arial"/>
                  <w:b/>
                  <w:bCs/>
                  <w:color w:val="A6A6A6" w:themeColor="background1" w:themeShade="A6"/>
                  <w:sz w:val="20"/>
                  <w:szCs w:val="20"/>
                  <w14:numForm w14:val="oldStyle"/>
                </w:rPr>
              </w:pPr>
              <w:r>
                <w:rPr>
                  <w:rFonts w:eastAsiaTheme="majorEastAsia" w:cs="Arial"/>
                  <w:b/>
                  <w:bCs/>
                  <w:color w:val="A6A6A6" w:themeColor="background1" w:themeShade="A6"/>
                  <w:sz w:val="20"/>
                  <w:szCs w:val="20"/>
                  <w14:shadow w14:blurRad="50800" w14:dist="38100" w14:dir="2700000" w14:sx="100000" w14:sy="100000" w14:kx="0" w14:ky="0" w14:algn="tl">
                    <w14:srgbClr w14:val="000000">
                      <w14:alpha w14:val="60000"/>
                    </w14:srgbClr>
                  </w14:shadow>
                  <w14:numForm w14:val="oldStyle"/>
                </w:rPr>
                <w:t>2017</w:t>
              </w:r>
            </w:p>
          </w:tc>
        </w:sdtContent>
      </w:sdt>
    </w:tr>
  </w:tbl>
  <w:p w14:paraId="52D49B4C" w14:textId="77777777" w:rsidR="00F8212E" w:rsidRDefault="00F8212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23D30" w14:textId="77777777" w:rsidR="00F8212E" w:rsidRPr="00A45C4A" w:rsidRDefault="00F8212E" w:rsidP="00A45C4A">
    <w:pPr>
      <w:pStyle w:val="En-tte"/>
    </w:pPr>
    <w:r>
      <w:rPr>
        <w:noProof/>
        <w:lang w:eastAsia="fr-FR"/>
      </w:rPr>
      <w:drawing>
        <wp:anchor distT="0" distB="0" distL="114300" distR="114300" simplePos="0" relativeHeight="251665408" behindDoc="0" locked="0" layoutInCell="1" allowOverlap="1" wp14:anchorId="4C2DE460" wp14:editId="179F1BE2">
          <wp:simplePos x="0" y="0"/>
          <wp:positionH relativeFrom="margin">
            <wp:posOffset>-647700</wp:posOffset>
          </wp:positionH>
          <wp:positionV relativeFrom="margin">
            <wp:posOffset>-809625</wp:posOffset>
          </wp:positionV>
          <wp:extent cx="2447290" cy="14668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fe.jpg"/>
                  <pic:cNvPicPr/>
                </pic:nvPicPr>
                <pic:blipFill>
                  <a:blip r:embed="rId1">
                    <a:extLst>
                      <a:ext uri="{28A0092B-C50C-407E-A947-70E740481C1C}">
                        <a14:useLocalDpi xmlns:a14="http://schemas.microsoft.com/office/drawing/2010/main" val="0"/>
                      </a:ext>
                    </a:extLst>
                  </a:blip>
                  <a:stretch>
                    <a:fillRect/>
                  </a:stretch>
                </pic:blipFill>
                <pic:spPr>
                  <a:xfrm>
                    <a:off x="0" y="0"/>
                    <a:ext cx="2447290" cy="14668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B9E945A"/>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85078F"/>
    <w:multiLevelType w:val="hybridMultilevel"/>
    <w:tmpl w:val="52BEA89E"/>
    <w:lvl w:ilvl="0" w:tplc="040C000F">
      <w:start w:val="1"/>
      <w:numFmt w:val="decimal"/>
      <w:lvlText w:val="%1."/>
      <w:lvlJc w:val="left"/>
      <w:pPr>
        <w:ind w:left="1077" w:hanging="360"/>
      </w:pPr>
      <w:rPr>
        <w:rFont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
    <w:nsid w:val="09E961F0"/>
    <w:multiLevelType w:val="multilevel"/>
    <w:tmpl w:val="8CB816FA"/>
    <w:lvl w:ilvl="0">
      <w:start w:val="1"/>
      <w:numFmt w:val="decimal"/>
      <w:pStyle w:val="Titre1"/>
      <w:lvlText w:val="%1"/>
      <w:lvlJc w:val="left"/>
      <w:pPr>
        <w:ind w:left="432" w:hanging="432"/>
      </w:pPr>
    </w:lvl>
    <w:lvl w:ilvl="1">
      <w:start w:val="1"/>
      <w:numFmt w:val="decimal"/>
      <w:lvlText w:val="%1.%2"/>
      <w:lvlJc w:val="left"/>
      <w:pPr>
        <w:ind w:left="576" w:hanging="576"/>
      </w:pPr>
      <w:rPr>
        <w:rFonts w:ascii="Arial" w:hAnsi="Arial" w:cs="Arial" w:hint="default"/>
        <w:color w:val="E14D16"/>
        <w:sz w:val="32"/>
        <w:szCs w:val="32"/>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0FDF1176"/>
    <w:multiLevelType w:val="hybridMultilevel"/>
    <w:tmpl w:val="A5DC6240"/>
    <w:lvl w:ilvl="0" w:tplc="1B0284C4">
      <w:start w:val="1"/>
      <w:numFmt w:val="bullet"/>
      <w:pStyle w:val="Puce2ENSdeLyon"/>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1BC6282A"/>
    <w:multiLevelType w:val="hybridMultilevel"/>
    <w:tmpl w:val="0F1E660C"/>
    <w:lvl w:ilvl="0" w:tplc="077C59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94B6A57"/>
    <w:multiLevelType w:val="hybridMultilevel"/>
    <w:tmpl w:val="04605632"/>
    <w:lvl w:ilvl="0" w:tplc="58A62D98">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
    <w:nsid w:val="2AE85272"/>
    <w:multiLevelType w:val="hybridMultilevel"/>
    <w:tmpl w:val="F2EC0CD6"/>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nsid w:val="3EC01CED"/>
    <w:multiLevelType w:val="hybridMultilevel"/>
    <w:tmpl w:val="EA30F64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030976"/>
    <w:multiLevelType w:val="multilevel"/>
    <w:tmpl w:val="6C822FA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B6D6649"/>
    <w:multiLevelType w:val="hybridMultilevel"/>
    <w:tmpl w:val="A2A04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2874C3"/>
    <w:multiLevelType w:val="hybridMultilevel"/>
    <w:tmpl w:val="650E4A2C"/>
    <w:lvl w:ilvl="0" w:tplc="D31EBDBE">
      <w:start w:val="1"/>
      <w:numFmt w:val="bullet"/>
      <w:pStyle w:val="pucessaufdernireligne"/>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C8571D"/>
    <w:multiLevelType w:val="multilevel"/>
    <w:tmpl w:val="926A50D4"/>
    <w:lvl w:ilvl="0">
      <w:start w:val="1"/>
      <w:numFmt w:val="decimal"/>
      <w:lvlText w:val="%1"/>
      <w:lvlJc w:val="left"/>
      <w:pPr>
        <w:ind w:left="450" w:hanging="450"/>
      </w:pPr>
      <w:rPr>
        <w:rFonts w:hint="default"/>
      </w:rPr>
    </w:lvl>
    <w:lvl w:ilvl="1">
      <w:start w:val="1"/>
      <w:numFmt w:val="decimal"/>
      <w:pStyle w:val="Titre2IFE"/>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6C624AB4"/>
    <w:multiLevelType w:val="hybridMultilevel"/>
    <w:tmpl w:val="29F62C3A"/>
    <w:lvl w:ilvl="0" w:tplc="575CFAC4">
      <w:start w:val="1"/>
      <w:numFmt w:val="decimal"/>
      <w:pStyle w:val="Titre2"/>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44D7811"/>
    <w:multiLevelType w:val="hybridMultilevel"/>
    <w:tmpl w:val="62EC5B4C"/>
    <w:lvl w:ilvl="0" w:tplc="077C592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D0A427B"/>
    <w:multiLevelType w:val="hybridMultilevel"/>
    <w:tmpl w:val="552836A0"/>
    <w:lvl w:ilvl="0" w:tplc="26481B42">
      <w:start w:val="1"/>
      <w:numFmt w:val="bullet"/>
      <w:pStyle w:val="Puce1ENSdeLyon"/>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3"/>
  </w:num>
  <w:num w:numId="4">
    <w:abstractNumId w:val="12"/>
  </w:num>
  <w:num w:numId="5">
    <w:abstractNumId w:val="0"/>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
  </w:num>
  <w:num w:numId="16">
    <w:abstractNumId w:val="2"/>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9"/>
  </w:num>
  <w:num w:numId="21">
    <w:abstractNumId w:val="13"/>
  </w:num>
  <w:num w:numId="22">
    <w:abstractNumId w:val="13"/>
  </w:num>
  <w:num w:numId="23">
    <w:abstractNumId w:val="13"/>
  </w:num>
  <w:num w:numId="24">
    <w:abstractNumId w:val="10"/>
  </w:num>
  <w:num w:numId="25">
    <w:abstractNumId w:val="10"/>
  </w:num>
  <w:num w:numId="26">
    <w:abstractNumId w:val="13"/>
  </w:num>
  <w:num w:numId="27">
    <w:abstractNumId w:val="13"/>
  </w:num>
  <w:num w:numId="28">
    <w:abstractNumId w:val="13"/>
  </w:num>
  <w:num w:numId="29">
    <w:abstractNumId w:val="13"/>
  </w:num>
  <w:num w:numId="30">
    <w:abstractNumId w:val="13"/>
  </w:num>
  <w:num w:numId="31">
    <w:abstractNumId w:val="5"/>
  </w:num>
  <w:num w:numId="32">
    <w:abstractNumId w:val="1"/>
  </w:num>
  <w:num w:numId="33">
    <w:abstractNumId w:val="4"/>
  </w:num>
  <w:num w:numId="34">
    <w:abstractNumId w:val="5"/>
  </w:num>
  <w:num w:numId="35">
    <w:abstractNumId w:val="14"/>
  </w:num>
  <w:num w:numId="36">
    <w:abstractNumId w:val="14"/>
  </w:num>
  <w:num w:numId="37">
    <w:abstractNumId w:val="6"/>
  </w:num>
  <w:numIdMacAtCleanup w:val="1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 Carosin">
    <w15:presenceInfo w15:providerId="Windows Live" w15:userId="d933dea08af9bb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2E"/>
    <w:rsid w:val="00004E80"/>
    <w:rsid w:val="00006575"/>
    <w:rsid w:val="000161DD"/>
    <w:rsid w:val="00024DDD"/>
    <w:rsid w:val="000428EC"/>
    <w:rsid w:val="00045AFE"/>
    <w:rsid w:val="00056621"/>
    <w:rsid w:val="00076B2D"/>
    <w:rsid w:val="000B37AB"/>
    <w:rsid w:val="000B50B0"/>
    <w:rsid w:val="000B7532"/>
    <w:rsid w:val="000B7B33"/>
    <w:rsid w:val="000C059D"/>
    <w:rsid w:val="000D5426"/>
    <w:rsid w:val="000E4271"/>
    <w:rsid w:val="000E5CD0"/>
    <w:rsid w:val="000F1340"/>
    <w:rsid w:val="000F1940"/>
    <w:rsid w:val="000F529E"/>
    <w:rsid w:val="00104A41"/>
    <w:rsid w:val="00111546"/>
    <w:rsid w:val="0011494C"/>
    <w:rsid w:val="00122A2F"/>
    <w:rsid w:val="00151B8D"/>
    <w:rsid w:val="0019504C"/>
    <w:rsid w:val="001A7AA9"/>
    <w:rsid w:val="001B48C0"/>
    <w:rsid w:val="001B52E1"/>
    <w:rsid w:val="001C31DB"/>
    <w:rsid w:val="001C3E67"/>
    <w:rsid w:val="001E2725"/>
    <w:rsid w:val="001E2CAA"/>
    <w:rsid w:val="001E58D4"/>
    <w:rsid w:val="001E6AE9"/>
    <w:rsid w:val="001E6F56"/>
    <w:rsid w:val="001F1A52"/>
    <w:rsid w:val="002016A3"/>
    <w:rsid w:val="002216CB"/>
    <w:rsid w:val="00223C57"/>
    <w:rsid w:val="00254231"/>
    <w:rsid w:val="002542A1"/>
    <w:rsid w:val="00254EA4"/>
    <w:rsid w:val="00257386"/>
    <w:rsid w:val="002872DD"/>
    <w:rsid w:val="0029344A"/>
    <w:rsid w:val="002954BA"/>
    <w:rsid w:val="002967EC"/>
    <w:rsid w:val="00297801"/>
    <w:rsid w:val="002A6E1A"/>
    <w:rsid w:val="002A7066"/>
    <w:rsid w:val="002C580C"/>
    <w:rsid w:val="002C61C4"/>
    <w:rsid w:val="002E2084"/>
    <w:rsid w:val="002E331E"/>
    <w:rsid w:val="002F052C"/>
    <w:rsid w:val="00311851"/>
    <w:rsid w:val="00312759"/>
    <w:rsid w:val="003167CE"/>
    <w:rsid w:val="00356621"/>
    <w:rsid w:val="0036022A"/>
    <w:rsid w:val="00361B6B"/>
    <w:rsid w:val="003821AC"/>
    <w:rsid w:val="003A2084"/>
    <w:rsid w:val="003A4062"/>
    <w:rsid w:val="003A6C1A"/>
    <w:rsid w:val="003A7E4A"/>
    <w:rsid w:val="003B40D0"/>
    <w:rsid w:val="003B5729"/>
    <w:rsid w:val="003C50FD"/>
    <w:rsid w:val="003D0481"/>
    <w:rsid w:val="003D5687"/>
    <w:rsid w:val="003D795D"/>
    <w:rsid w:val="003E305B"/>
    <w:rsid w:val="003E5111"/>
    <w:rsid w:val="003E571B"/>
    <w:rsid w:val="003F1424"/>
    <w:rsid w:val="003F51DE"/>
    <w:rsid w:val="00401D6F"/>
    <w:rsid w:val="00423B4D"/>
    <w:rsid w:val="00426654"/>
    <w:rsid w:val="00437CC3"/>
    <w:rsid w:val="00442139"/>
    <w:rsid w:val="00443D09"/>
    <w:rsid w:val="0045386C"/>
    <w:rsid w:val="00460A91"/>
    <w:rsid w:val="00464BC8"/>
    <w:rsid w:val="004716EA"/>
    <w:rsid w:val="00491836"/>
    <w:rsid w:val="00493487"/>
    <w:rsid w:val="004A4C24"/>
    <w:rsid w:val="004A76EC"/>
    <w:rsid w:val="004B101F"/>
    <w:rsid w:val="004C04C5"/>
    <w:rsid w:val="004C64F4"/>
    <w:rsid w:val="004D3592"/>
    <w:rsid w:val="004E737F"/>
    <w:rsid w:val="004F2D34"/>
    <w:rsid w:val="004F560D"/>
    <w:rsid w:val="0052439C"/>
    <w:rsid w:val="00546F3C"/>
    <w:rsid w:val="005737B1"/>
    <w:rsid w:val="005778D4"/>
    <w:rsid w:val="005851F6"/>
    <w:rsid w:val="005857A2"/>
    <w:rsid w:val="00593C5B"/>
    <w:rsid w:val="00596588"/>
    <w:rsid w:val="005C1B2F"/>
    <w:rsid w:val="005E1156"/>
    <w:rsid w:val="005E21E0"/>
    <w:rsid w:val="005F6F43"/>
    <w:rsid w:val="005F7694"/>
    <w:rsid w:val="00614D44"/>
    <w:rsid w:val="0061718B"/>
    <w:rsid w:val="0062780E"/>
    <w:rsid w:val="00642A7D"/>
    <w:rsid w:val="00644FA9"/>
    <w:rsid w:val="00651B84"/>
    <w:rsid w:val="006726D8"/>
    <w:rsid w:val="00673FDF"/>
    <w:rsid w:val="00676121"/>
    <w:rsid w:val="00676137"/>
    <w:rsid w:val="00692D42"/>
    <w:rsid w:val="006A1FA1"/>
    <w:rsid w:val="006C0917"/>
    <w:rsid w:val="006D04F1"/>
    <w:rsid w:val="006E4217"/>
    <w:rsid w:val="006F115B"/>
    <w:rsid w:val="006F47E9"/>
    <w:rsid w:val="00702309"/>
    <w:rsid w:val="007233BA"/>
    <w:rsid w:val="007252F6"/>
    <w:rsid w:val="00741C82"/>
    <w:rsid w:val="007518F8"/>
    <w:rsid w:val="0077613E"/>
    <w:rsid w:val="00786081"/>
    <w:rsid w:val="007A4012"/>
    <w:rsid w:val="007C20C4"/>
    <w:rsid w:val="007D4AD1"/>
    <w:rsid w:val="007E0228"/>
    <w:rsid w:val="007E4A2A"/>
    <w:rsid w:val="007F1DD0"/>
    <w:rsid w:val="00802D76"/>
    <w:rsid w:val="008034E5"/>
    <w:rsid w:val="0081095B"/>
    <w:rsid w:val="00837632"/>
    <w:rsid w:val="008470D6"/>
    <w:rsid w:val="008577C9"/>
    <w:rsid w:val="00877C89"/>
    <w:rsid w:val="008855C4"/>
    <w:rsid w:val="00892474"/>
    <w:rsid w:val="008A66A2"/>
    <w:rsid w:val="008A7C7F"/>
    <w:rsid w:val="008B44C7"/>
    <w:rsid w:val="008C257F"/>
    <w:rsid w:val="008C6B8E"/>
    <w:rsid w:val="008E7BDD"/>
    <w:rsid w:val="00900EE8"/>
    <w:rsid w:val="009027DC"/>
    <w:rsid w:val="009125E6"/>
    <w:rsid w:val="009274E4"/>
    <w:rsid w:val="009328A4"/>
    <w:rsid w:val="00941CD9"/>
    <w:rsid w:val="00950A9E"/>
    <w:rsid w:val="00950FC1"/>
    <w:rsid w:val="00971C5A"/>
    <w:rsid w:val="009739B7"/>
    <w:rsid w:val="00975F75"/>
    <w:rsid w:val="00980235"/>
    <w:rsid w:val="00980A72"/>
    <w:rsid w:val="00982AFA"/>
    <w:rsid w:val="00982D9A"/>
    <w:rsid w:val="009B6F38"/>
    <w:rsid w:val="009D27F9"/>
    <w:rsid w:val="009D6574"/>
    <w:rsid w:val="009E21E4"/>
    <w:rsid w:val="009E5E2E"/>
    <w:rsid w:val="009F5B3A"/>
    <w:rsid w:val="00A01282"/>
    <w:rsid w:val="00A13634"/>
    <w:rsid w:val="00A24640"/>
    <w:rsid w:val="00A3512E"/>
    <w:rsid w:val="00A374D2"/>
    <w:rsid w:val="00A4199E"/>
    <w:rsid w:val="00A42E19"/>
    <w:rsid w:val="00A439DC"/>
    <w:rsid w:val="00A44DCC"/>
    <w:rsid w:val="00A45C4A"/>
    <w:rsid w:val="00A6396A"/>
    <w:rsid w:val="00A77D18"/>
    <w:rsid w:val="00A85E85"/>
    <w:rsid w:val="00A876A6"/>
    <w:rsid w:val="00A87894"/>
    <w:rsid w:val="00A9226C"/>
    <w:rsid w:val="00A9326A"/>
    <w:rsid w:val="00A978D7"/>
    <w:rsid w:val="00AB0CE4"/>
    <w:rsid w:val="00AB0DEE"/>
    <w:rsid w:val="00AB3E83"/>
    <w:rsid w:val="00AC18F1"/>
    <w:rsid w:val="00AC44F9"/>
    <w:rsid w:val="00AD2708"/>
    <w:rsid w:val="00AD4E67"/>
    <w:rsid w:val="00AE392D"/>
    <w:rsid w:val="00AE417A"/>
    <w:rsid w:val="00B018D2"/>
    <w:rsid w:val="00B20482"/>
    <w:rsid w:val="00B272CF"/>
    <w:rsid w:val="00B272EC"/>
    <w:rsid w:val="00B501ED"/>
    <w:rsid w:val="00B73B8F"/>
    <w:rsid w:val="00B80673"/>
    <w:rsid w:val="00B84B26"/>
    <w:rsid w:val="00BA75B5"/>
    <w:rsid w:val="00BB1AAF"/>
    <w:rsid w:val="00BB29E1"/>
    <w:rsid w:val="00BB3546"/>
    <w:rsid w:val="00BB6FFA"/>
    <w:rsid w:val="00BC40FE"/>
    <w:rsid w:val="00BC7F2E"/>
    <w:rsid w:val="00BD3BF8"/>
    <w:rsid w:val="00BD747F"/>
    <w:rsid w:val="00BE22D4"/>
    <w:rsid w:val="00BE2647"/>
    <w:rsid w:val="00BF47F4"/>
    <w:rsid w:val="00C23C47"/>
    <w:rsid w:val="00C262E4"/>
    <w:rsid w:val="00C36903"/>
    <w:rsid w:val="00C371DC"/>
    <w:rsid w:val="00C40E72"/>
    <w:rsid w:val="00C53309"/>
    <w:rsid w:val="00C56913"/>
    <w:rsid w:val="00C77E04"/>
    <w:rsid w:val="00C962A6"/>
    <w:rsid w:val="00C979E5"/>
    <w:rsid w:val="00CB2D86"/>
    <w:rsid w:val="00CC2889"/>
    <w:rsid w:val="00CC7628"/>
    <w:rsid w:val="00CD747B"/>
    <w:rsid w:val="00CE4452"/>
    <w:rsid w:val="00CE725B"/>
    <w:rsid w:val="00CF1034"/>
    <w:rsid w:val="00CF1E2C"/>
    <w:rsid w:val="00CF72C3"/>
    <w:rsid w:val="00D16C13"/>
    <w:rsid w:val="00D3247E"/>
    <w:rsid w:val="00D438F0"/>
    <w:rsid w:val="00D539FD"/>
    <w:rsid w:val="00D67AD8"/>
    <w:rsid w:val="00D8577A"/>
    <w:rsid w:val="00D94DB0"/>
    <w:rsid w:val="00D96987"/>
    <w:rsid w:val="00DB105F"/>
    <w:rsid w:val="00DB1470"/>
    <w:rsid w:val="00DB234E"/>
    <w:rsid w:val="00DB33F7"/>
    <w:rsid w:val="00DB4D21"/>
    <w:rsid w:val="00DB5DAF"/>
    <w:rsid w:val="00DB6E0B"/>
    <w:rsid w:val="00DC12BC"/>
    <w:rsid w:val="00DC58F1"/>
    <w:rsid w:val="00DC793A"/>
    <w:rsid w:val="00DD0492"/>
    <w:rsid w:val="00DD0F42"/>
    <w:rsid w:val="00DD1927"/>
    <w:rsid w:val="00DD21BC"/>
    <w:rsid w:val="00DD4544"/>
    <w:rsid w:val="00DE67D1"/>
    <w:rsid w:val="00E005CB"/>
    <w:rsid w:val="00E1200D"/>
    <w:rsid w:val="00E25A41"/>
    <w:rsid w:val="00E35B46"/>
    <w:rsid w:val="00E37429"/>
    <w:rsid w:val="00E41B38"/>
    <w:rsid w:val="00E51AD5"/>
    <w:rsid w:val="00E60B9F"/>
    <w:rsid w:val="00E64F3D"/>
    <w:rsid w:val="00E65A67"/>
    <w:rsid w:val="00E761A0"/>
    <w:rsid w:val="00E81F33"/>
    <w:rsid w:val="00E83FD2"/>
    <w:rsid w:val="00E86459"/>
    <w:rsid w:val="00E934ED"/>
    <w:rsid w:val="00E93619"/>
    <w:rsid w:val="00EA4954"/>
    <w:rsid w:val="00EA5039"/>
    <w:rsid w:val="00ED724A"/>
    <w:rsid w:val="00EE50EA"/>
    <w:rsid w:val="00EE55C8"/>
    <w:rsid w:val="00F01161"/>
    <w:rsid w:val="00F05358"/>
    <w:rsid w:val="00F1140E"/>
    <w:rsid w:val="00F20AB9"/>
    <w:rsid w:val="00F43712"/>
    <w:rsid w:val="00F45383"/>
    <w:rsid w:val="00F5120F"/>
    <w:rsid w:val="00F6099D"/>
    <w:rsid w:val="00F677F8"/>
    <w:rsid w:val="00F67CD8"/>
    <w:rsid w:val="00F76EA5"/>
    <w:rsid w:val="00F8157C"/>
    <w:rsid w:val="00F8212E"/>
    <w:rsid w:val="00F91474"/>
    <w:rsid w:val="00F92D45"/>
    <w:rsid w:val="00FA16DA"/>
    <w:rsid w:val="00FB7F9E"/>
    <w:rsid w:val="00FC61ED"/>
    <w:rsid w:val="00FC66BA"/>
    <w:rsid w:val="00FC7644"/>
    <w:rsid w:val="00FD6997"/>
    <w:rsid w:val="00FF576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C4A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color w:val="000000" w:themeColor="text1"/>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8157C"/>
  </w:style>
  <w:style w:type="paragraph" w:styleId="Titre1">
    <w:name w:val="heading 1"/>
    <w:basedOn w:val="Normal"/>
    <w:next w:val="Normal"/>
    <w:link w:val="Titre1Car"/>
    <w:uiPriority w:val="9"/>
    <w:rsid w:val="009328A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Titre1"/>
    <w:next w:val="Normal"/>
    <w:link w:val="Titre2Car"/>
    <w:uiPriority w:val="9"/>
    <w:semiHidden/>
    <w:rsid w:val="00426654"/>
    <w:pPr>
      <w:numPr>
        <w:numId w:val="4"/>
      </w:numPr>
      <w:spacing w:before="200"/>
      <w:outlineLvl w:val="1"/>
    </w:pPr>
    <w:rPr>
      <w:b w:val="0"/>
      <w:bCs w:val="0"/>
      <w:color w:val="4F81BD" w:themeColor="accent1"/>
      <w:sz w:val="26"/>
      <w:szCs w:val="26"/>
    </w:rPr>
  </w:style>
  <w:style w:type="paragraph" w:styleId="Titre3">
    <w:name w:val="heading 3"/>
    <w:basedOn w:val="Titre2"/>
    <w:next w:val="TextecourantENSdeLyon"/>
    <w:link w:val="Titre3Car"/>
    <w:uiPriority w:val="9"/>
    <w:semiHidden/>
    <w:rsid w:val="00E934ED"/>
    <w:pPr>
      <w:numPr>
        <w:ilvl w:val="2"/>
        <w:numId w:val="1"/>
      </w:numPr>
      <w:ind w:left="1428"/>
      <w:outlineLvl w:val="2"/>
    </w:pPr>
    <w:rPr>
      <w:rFonts w:ascii="Arial" w:hAnsi="Arial"/>
      <w:b/>
      <w:bCs/>
    </w:rPr>
  </w:style>
  <w:style w:type="paragraph" w:styleId="Titre4">
    <w:name w:val="heading 4"/>
    <w:basedOn w:val="Titre3"/>
    <w:next w:val="Normal"/>
    <w:link w:val="Titre4Car"/>
    <w:autoRedefine/>
    <w:uiPriority w:val="9"/>
    <w:semiHidden/>
    <w:rsid w:val="00426654"/>
    <w:pPr>
      <w:numPr>
        <w:ilvl w:val="3"/>
      </w:numPr>
      <w:ind w:left="2988"/>
      <w:outlineLvl w:val="3"/>
    </w:pPr>
    <w:rPr>
      <w:bCs w:val="0"/>
      <w:iCs/>
    </w:rPr>
  </w:style>
  <w:style w:type="paragraph" w:styleId="Titre5">
    <w:name w:val="heading 5"/>
    <w:basedOn w:val="Normal"/>
    <w:next w:val="Normal"/>
    <w:link w:val="Titre5Car"/>
    <w:uiPriority w:val="9"/>
    <w:semiHidden/>
    <w:unhideWhenUsed/>
    <w:rsid w:val="009328A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9328A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9328A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328A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9328A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semiHidden/>
    <w:rsid w:val="000F134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semiHidden/>
    <w:rsid w:val="0061718B"/>
    <w:rPr>
      <w:rFonts w:eastAsiaTheme="minorEastAsia"/>
      <w:lang w:eastAsia="fr-FR"/>
    </w:rPr>
  </w:style>
  <w:style w:type="paragraph" w:styleId="Textedebulles">
    <w:name w:val="Balloon Text"/>
    <w:basedOn w:val="Normal"/>
    <w:link w:val="TextedebullesCar"/>
    <w:uiPriority w:val="99"/>
    <w:semiHidden/>
    <w:unhideWhenUsed/>
    <w:rsid w:val="000F1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340"/>
    <w:rPr>
      <w:rFonts w:ascii="Tahoma" w:hAnsi="Tahoma" w:cs="Tahoma"/>
      <w:sz w:val="16"/>
      <w:szCs w:val="16"/>
    </w:rPr>
  </w:style>
  <w:style w:type="paragraph" w:styleId="En-tte">
    <w:name w:val="header"/>
    <w:basedOn w:val="Normal"/>
    <w:link w:val="En-tteCar"/>
    <w:uiPriority w:val="99"/>
    <w:unhideWhenUsed/>
    <w:rsid w:val="000F1340"/>
    <w:pPr>
      <w:tabs>
        <w:tab w:val="center" w:pos="4536"/>
        <w:tab w:val="right" w:pos="9072"/>
      </w:tabs>
      <w:spacing w:after="0" w:line="240" w:lineRule="auto"/>
    </w:pPr>
  </w:style>
  <w:style w:type="character" w:customStyle="1" w:styleId="En-tteCar">
    <w:name w:val="En-tête Car"/>
    <w:basedOn w:val="Policepardfaut"/>
    <w:link w:val="En-tte"/>
    <w:uiPriority w:val="99"/>
    <w:rsid w:val="000F1340"/>
  </w:style>
  <w:style w:type="paragraph" w:styleId="Pieddepage">
    <w:name w:val="footer"/>
    <w:basedOn w:val="Normal"/>
    <w:link w:val="PieddepageCar"/>
    <w:uiPriority w:val="99"/>
    <w:unhideWhenUsed/>
    <w:rsid w:val="000F13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1340"/>
  </w:style>
  <w:style w:type="paragraph" w:styleId="Paragraphedeliste">
    <w:name w:val="List Paragraph"/>
    <w:basedOn w:val="Normal"/>
    <w:uiPriority w:val="34"/>
    <w:semiHidden/>
    <w:rsid w:val="00DE67D1"/>
    <w:pPr>
      <w:ind w:left="720"/>
      <w:contextualSpacing/>
    </w:pPr>
  </w:style>
  <w:style w:type="character" w:customStyle="1" w:styleId="Titre1Car">
    <w:name w:val="Titre 1 Car"/>
    <w:basedOn w:val="Policepardfaut"/>
    <w:link w:val="Titre1"/>
    <w:uiPriority w:val="9"/>
    <w:rsid w:val="0061718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1718B"/>
    <w:rPr>
      <w:rFonts w:asciiTheme="majorHAnsi" w:eastAsiaTheme="majorEastAsia" w:hAnsiTheme="majorHAnsi" w:cstheme="majorBidi"/>
      <w:color w:val="4F81BD" w:themeColor="accent1"/>
      <w:sz w:val="26"/>
      <w:szCs w:val="26"/>
    </w:rPr>
  </w:style>
  <w:style w:type="character" w:customStyle="1" w:styleId="Titre3Car">
    <w:name w:val="Titre 3 Car"/>
    <w:basedOn w:val="Policepardfaut"/>
    <w:link w:val="Titre3"/>
    <w:uiPriority w:val="9"/>
    <w:semiHidden/>
    <w:rsid w:val="0061718B"/>
    <w:rPr>
      <w:rFonts w:eastAsiaTheme="majorEastAsia" w:cstheme="majorBidi"/>
      <w:b/>
      <w:bCs/>
      <w:color w:val="4F81BD" w:themeColor="accent1"/>
      <w:sz w:val="26"/>
      <w:szCs w:val="26"/>
    </w:rPr>
  </w:style>
  <w:style w:type="character" w:customStyle="1" w:styleId="Titre4Car">
    <w:name w:val="Titre 4 Car"/>
    <w:basedOn w:val="Policepardfaut"/>
    <w:link w:val="Titre4"/>
    <w:uiPriority w:val="9"/>
    <w:semiHidden/>
    <w:rsid w:val="0061718B"/>
    <w:rPr>
      <w:rFonts w:eastAsiaTheme="majorEastAsia" w:cstheme="majorBidi"/>
      <w:b/>
      <w:iCs/>
      <w:color w:val="4F81BD" w:themeColor="accent1"/>
      <w:sz w:val="26"/>
      <w:szCs w:val="26"/>
    </w:rPr>
  </w:style>
  <w:style w:type="character" w:customStyle="1" w:styleId="Titre5Car">
    <w:name w:val="Titre 5 Car"/>
    <w:basedOn w:val="Policepardfaut"/>
    <w:link w:val="Titre5"/>
    <w:uiPriority w:val="9"/>
    <w:semiHidden/>
    <w:rsid w:val="009328A4"/>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328A4"/>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328A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328A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328A4"/>
    <w:rPr>
      <w:rFonts w:asciiTheme="majorHAnsi" w:eastAsiaTheme="majorEastAsia" w:hAnsiTheme="majorHAnsi" w:cstheme="majorBidi"/>
      <w:i/>
      <w:iCs/>
      <w:color w:val="404040" w:themeColor="text1" w:themeTint="BF"/>
      <w:sz w:val="20"/>
      <w:szCs w:val="20"/>
    </w:rPr>
  </w:style>
  <w:style w:type="paragraph" w:customStyle="1" w:styleId="Titre1IFE">
    <w:name w:val="Titre 1 IFE"/>
    <w:basedOn w:val="Titre1"/>
    <w:next w:val="TextecourantENSdeLyon"/>
    <w:link w:val="Titre1IFECar"/>
    <w:autoRedefine/>
    <w:qFormat/>
    <w:rsid w:val="00E41B38"/>
    <w:pPr>
      <w:spacing w:before="360" w:after="120"/>
      <w:ind w:left="431" w:hanging="431"/>
    </w:pPr>
    <w:rPr>
      <w:color w:val="auto"/>
      <w:sz w:val="32"/>
      <w:szCs w:val="32"/>
    </w:rPr>
  </w:style>
  <w:style w:type="paragraph" w:customStyle="1" w:styleId="Titre2IFE">
    <w:name w:val="Titre 2 IFE"/>
    <w:basedOn w:val="Titre2"/>
    <w:next w:val="TextecourantENSdeLyon"/>
    <w:link w:val="Titre2IFECar"/>
    <w:autoRedefine/>
    <w:qFormat/>
    <w:rsid w:val="00E41B38"/>
    <w:pPr>
      <w:numPr>
        <w:ilvl w:val="1"/>
        <w:numId w:val="6"/>
      </w:numPr>
      <w:spacing w:before="360" w:after="120"/>
    </w:pPr>
    <w:rPr>
      <w:b/>
      <w:color w:val="009EE0"/>
      <w:sz w:val="28"/>
      <w:szCs w:val="32"/>
    </w:rPr>
  </w:style>
  <w:style w:type="paragraph" w:customStyle="1" w:styleId="Titre3IFE">
    <w:name w:val="Titre 3 IFE"/>
    <w:basedOn w:val="Titre3"/>
    <w:next w:val="TextecourantENSdeLyon"/>
    <w:link w:val="Titre3IFECar"/>
    <w:autoRedefine/>
    <w:qFormat/>
    <w:rsid w:val="00DD21BC"/>
    <w:pPr>
      <w:spacing w:before="360" w:after="120"/>
      <w:ind w:left="720"/>
    </w:pPr>
    <w:rPr>
      <w:color w:val="auto"/>
      <w:sz w:val="22"/>
      <w:szCs w:val="22"/>
    </w:rPr>
  </w:style>
  <w:style w:type="character" w:customStyle="1" w:styleId="Titre1IFECar">
    <w:name w:val="Titre 1 IFE Car"/>
    <w:basedOn w:val="TextecourantENSdeLyonCar"/>
    <w:link w:val="Titre1IFE"/>
    <w:rsid w:val="00E41B38"/>
    <w:rPr>
      <w:rFonts w:asciiTheme="majorHAnsi" w:eastAsiaTheme="majorEastAsia" w:hAnsiTheme="majorHAnsi" w:cstheme="majorBidi"/>
      <w:b/>
      <w:bCs/>
      <w:color w:val="auto"/>
      <w:sz w:val="32"/>
      <w:szCs w:val="32"/>
    </w:rPr>
  </w:style>
  <w:style w:type="character" w:customStyle="1" w:styleId="Titre2IFECar">
    <w:name w:val="Titre 2 IFE Car"/>
    <w:basedOn w:val="TextecourantENSdeLyonCar"/>
    <w:link w:val="Titre2IFE"/>
    <w:rsid w:val="00E41B38"/>
    <w:rPr>
      <w:rFonts w:asciiTheme="majorHAnsi" w:eastAsiaTheme="majorEastAsia" w:hAnsiTheme="majorHAnsi" w:cstheme="majorBidi"/>
      <w:b/>
      <w:color w:val="009EE0"/>
      <w:sz w:val="28"/>
      <w:szCs w:val="32"/>
    </w:rPr>
  </w:style>
  <w:style w:type="character" w:customStyle="1" w:styleId="Titre3IFECar">
    <w:name w:val="Titre 3 IFE Car"/>
    <w:basedOn w:val="TextecourantENSdeLyonCar"/>
    <w:link w:val="Titre3IFE"/>
    <w:rsid w:val="00DD21BC"/>
    <w:rPr>
      <w:rFonts w:eastAsiaTheme="majorEastAsia" w:cstheme="majorBidi"/>
      <w:b/>
      <w:bCs/>
      <w:color w:val="auto"/>
    </w:rPr>
  </w:style>
  <w:style w:type="paragraph" w:customStyle="1" w:styleId="Titre4IFE">
    <w:name w:val="Titre 4 IFE"/>
    <w:basedOn w:val="Titre4"/>
    <w:next w:val="TextecourantENSdeLyon"/>
    <w:link w:val="Titre4IFECar"/>
    <w:autoRedefine/>
    <w:qFormat/>
    <w:rsid w:val="002F052C"/>
    <w:pPr>
      <w:numPr>
        <w:ilvl w:val="0"/>
        <w:numId w:val="0"/>
      </w:numPr>
      <w:spacing w:before="360" w:after="120" w:line="240" w:lineRule="auto"/>
    </w:pPr>
    <w:rPr>
      <w:color w:val="009EE0"/>
      <w:sz w:val="22"/>
      <w:szCs w:val="22"/>
    </w:rPr>
  </w:style>
  <w:style w:type="character" w:customStyle="1" w:styleId="Titre4IFECar">
    <w:name w:val="Titre 4 IFE Car"/>
    <w:basedOn w:val="TextecourantENSdeLyonCar"/>
    <w:link w:val="Titre4IFE"/>
    <w:rsid w:val="002F052C"/>
    <w:rPr>
      <w:rFonts w:eastAsiaTheme="majorEastAsia" w:cstheme="majorBidi"/>
      <w:b/>
      <w:iCs/>
      <w:color w:val="009EE0"/>
    </w:rPr>
  </w:style>
  <w:style w:type="paragraph" w:customStyle="1" w:styleId="ExergueENSDeLyon">
    <w:name w:val="Exergue ENS De Lyon"/>
    <w:basedOn w:val="Normal"/>
    <w:link w:val="ExergueENSDeLyonCar"/>
    <w:uiPriority w:val="2"/>
    <w:qFormat/>
    <w:rsid w:val="00AB3E83"/>
    <w:pPr>
      <w:pBdr>
        <w:left w:val="single" w:sz="48" w:space="4" w:color="009EE0"/>
      </w:pBdr>
      <w:ind w:left="4956"/>
      <w:jc w:val="both"/>
    </w:pPr>
    <w:rPr>
      <w:rFonts w:cs="Arial"/>
      <w:sz w:val="36"/>
      <w:szCs w:val="36"/>
    </w:rPr>
  </w:style>
  <w:style w:type="paragraph" w:styleId="Listepuces">
    <w:name w:val="List Bullet"/>
    <w:basedOn w:val="Normal"/>
    <w:uiPriority w:val="99"/>
    <w:semiHidden/>
    <w:unhideWhenUsed/>
    <w:rsid w:val="00426654"/>
    <w:pPr>
      <w:numPr>
        <w:numId w:val="5"/>
      </w:numPr>
      <w:contextualSpacing/>
    </w:pPr>
  </w:style>
  <w:style w:type="paragraph" w:customStyle="1" w:styleId="TextecourantENSdeLyon">
    <w:name w:val="Texte courant ENS de Lyon"/>
    <w:basedOn w:val="Normal"/>
    <w:link w:val="TextecourantENSdeLyonCar"/>
    <w:qFormat/>
    <w:rsid w:val="00312759"/>
    <w:pPr>
      <w:jc w:val="both"/>
    </w:pPr>
    <w:rPr>
      <w:rFonts w:cs="Arial"/>
    </w:rPr>
  </w:style>
  <w:style w:type="character" w:customStyle="1" w:styleId="ExergueENSDeLyonCar">
    <w:name w:val="Exergue ENS De Lyon Car"/>
    <w:basedOn w:val="Policepardfaut"/>
    <w:link w:val="ExergueENSDeLyon"/>
    <w:uiPriority w:val="2"/>
    <w:rsid w:val="00AB3E83"/>
    <w:rPr>
      <w:rFonts w:cs="Arial"/>
      <w:sz w:val="36"/>
      <w:szCs w:val="36"/>
    </w:rPr>
  </w:style>
  <w:style w:type="paragraph" w:customStyle="1" w:styleId="TextecourantitaliqueENSdeLyon">
    <w:name w:val="Texte courant italique ENS de Lyon"/>
    <w:basedOn w:val="TextecourantENSdeLyon"/>
    <w:link w:val="TextecourantitaliqueENSdeLyonCar"/>
    <w:autoRedefine/>
    <w:uiPriority w:val="1"/>
    <w:qFormat/>
    <w:rsid w:val="00423B4D"/>
    <w:rPr>
      <w:i/>
    </w:rPr>
  </w:style>
  <w:style w:type="character" w:customStyle="1" w:styleId="TextecourantENSdeLyonCar">
    <w:name w:val="Texte courant ENS de Lyon Car"/>
    <w:basedOn w:val="Policepardfaut"/>
    <w:link w:val="TextecourantENSdeLyon"/>
    <w:rsid w:val="00312759"/>
    <w:rPr>
      <w:rFonts w:cs="Arial"/>
    </w:rPr>
  </w:style>
  <w:style w:type="paragraph" w:customStyle="1" w:styleId="Puce1ENSdeLyon">
    <w:name w:val="Puce 1 ENS de Lyon"/>
    <w:basedOn w:val="Listepuces"/>
    <w:link w:val="Puce1ENSdeLyonCar"/>
    <w:autoRedefine/>
    <w:uiPriority w:val="1"/>
    <w:qFormat/>
    <w:rsid w:val="002F052C"/>
    <w:pPr>
      <w:numPr>
        <w:numId w:val="35"/>
      </w:numPr>
      <w:jc w:val="both"/>
    </w:pPr>
  </w:style>
  <w:style w:type="character" w:customStyle="1" w:styleId="TextecourantitaliqueENSdeLyonCar">
    <w:name w:val="Texte courant italique ENS de Lyon Car"/>
    <w:basedOn w:val="Policepardfaut"/>
    <w:link w:val="TextecourantitaliqueENSdeLyon"/>
    <w:uiPriority w:val="1"/>
    <w:rsid w:val="0061718B"/>
    <w:rPr>
      <w:rFonts w:ascii="Arial" w:hAnsi="Arial" w:cs="Arial"/>
      <w:i/>
    </w:rPr>
  </w:style>
  <w:style w:type="paragraph" w:customStyle="1" w:styleId="Puce2ENSdeLyon">
    <w:name w:val="Puce 2 ENS de Lyon"/>
    <w:basedOn w:val="Puce1ENSdeLyon"/>
    <w:link w:val="Puce2ENSdeLyonCar"/>
    <w:autoRedefine/>
    <w:uiPriority w:val="1"/>
    <w:qFormat/>
    <w:rsid w:val="00FC61ED"/>
    <w:pPr>
      <w:numPr>
        <w:numId w:val="3"/>
      </w:numPr>
    </w:pPr>
  </w:style>
  <w:style w:type="character" w:customStyle="1" w:styleId="Puce1ENSdeLyonCar">
    <w:name w:val="Puce 1 ENS de Lyon Car"/>
    <w:basedOn w:val="TextecourantENSdeLyonCar"/>
    <w:link w:val="Puce1ENSdeLyon"/>
    <w:uiPriority w:val="1"/>
    <w:rsid w:val="002F052C"/>
    <w:rPr>
      <w:rFonts w:cs="Arial"/>
    </w:rPr>
  </w:style>
  <w:style w:type="paragraph" w:customStyle="1" w:styleId="TexteitaliqueenretraitENSdeLyon">
    <w:name w:val="Texte italique en retrait ENS de Lyon"/>
    <w:basedOn w:val="TextecourantitaliqueENSdeLyon"/>
    <w:link w:val="TexteitaliqueenretraitENSdeLyonCar"/>
    <w:autoRedefine/>
    <w:qFormat/>
    <w:rsid w:val="00426654"/>
    <w:pPr>
      <w:ind w:left="360"/>
    </w:pPr>
  </w:style>
  <w:style w:type="character" w:customStyle="1" w:styleId="Puce2ENSdeLyonCar">
    <w:name w:val="Puce 2 ENS de Lyon Car"/>
    <w:basedOn w:val="TextecourantENSdeLyonCar"/>
    <w:link w:val="Puce2ENSdeLyon"/>
    <w:uiPriority w:val="1"/>
    <w:rsid w:val="0061718B"/>
    <w:rPr>
      <w:rFonts w:cs="Arial"/>
    </w:rPr>
  </w:style>
  <w:style w:type="character" w:customStyle="1" w:styleId="TexteitaliqueenretraitENSdeLyonCar">
    <w:name w:val="Texte italique en retrait ENS de Lyon Car"/>
    <w:basedOn w:val="TextecourantitaliqueENSdeLyonCar"/>
    <w:link w:val="TexteitaliqueenretraitENSdeLyon"/>
    <w:rsid w:val="00426654"/>
    <w:rPr>
      <w:rFonts w:ascii="Arial" w:hAnsi="Arial" w:cs="Arial"/>
      <w:i/>
    </w:rPr>
  </w:style>
  <w:style w:type="paragraph" w:customStyle="1" w:styleId="CitationintenseENSdeLyon">
    <w:name w:val="Citation intense ENS de Lyon"/>
    <w:basedOn w:val="TexteitaliqueenretraitENSdeLyon"/>
    <w:link w:val="CitationintenseENSdeLyonCar"/>
    <w:autoRedefine/>
    <w:uiPriority w:val="2"/>
    <w:qFormat/>
    <w:rsid w:val="00AB3E83"/>
    <w:pPr>
      <w:pBdr>
        <w:bottom w:val="single" w:sz="4" w:space="4" w:color="E14D16"/>
      </w:pBdr>
      <w:spacing w:before="200" w:after="280"/>
      <w:ind w:left="936" w:right="936"/>
    </w:pPr>
    <w:rPr>
      <w:b/>
      <w:bCs/>
      <w:iCs/>
      <w:color w:val="009EE0"/>
    </w:rPr>
  </w:style>
  <w:style w:type="paragraph" w:customStyle="1" w:styleId="Titredudocument-ENSdeLyon">
    <w:name w:val="Titre du document - ENS de Lyon"/>
    <w:basedOn w:val="Sansinterligne"/>
    <w:link w:val="Titredudocument-ENSdeLyonCar"/>
    <w:uiPriority w:val="1"/>
    <w:qFormat/>
    <w:rsid w:val="005F6F43"/>
    <w:pPr>
      <w:framePr w:hSpace="187" w:wrap="around" w:hAnchor="margin" w:xAlign="right" w:yAlign="top"/>
    </w:pPr>
    <w:rPr>
      <w:rFonts w:eastAsiaTheme="majorEastAsia" w:cs="Arial"/>
      <w:sz w:val="72"/>
      <w:szCs w:val="72"/>
    </w:rPr>
  </w:style>
  <w:style w:type="character" w:customStyle="1" w:styleId="CitationintenseENSdeLyonCar">
    <w:name w:val="Citation intense ENS de Lyon Car"/>
    <w:basedOn w:val="Policepardfaut"/>
    <w:link w:val="CitationintenseENSdeLyon"/>
    <w:uiPriority w:val="2"/>
    <w:rsid w:val="00AB3E83"/>
    <w:rPr>
      <w:rFonts w:cs="Arial"/>
      <w:b/>
      <w:bCs/>
      <w:i/>
      <w:iCs/>
      <w:color w:val="009EE0"/>
    </w:rPr>
  </w:style>
  <w:style w:type="paragraph" w:customStyle="1" w:styleId="Sous-titredudocumentENSdeLyon">
    <w:name w:val="Sous-titre du document ENS de Lyon"/>
    <w:basedOn w:val="Sansinterligne"/>
    <w:link w:val="Sous-titredudocumentENSdeLyonCar"/>
    <w:uiPriority w:val="1"/>
    <w:qFormat/>
    <w:rsid w:val="005F6F43"/>
    <w:pPr>
      <w:framePr w:hSpace="187" w:wrap="around" w:hAnchor="margin" w:xAlign="right" w:yAlign="top"/>
    </w:pPr>
    <w:rPr>
      <w:rFonts w:cs="Arial"/>
      <w:sz w:val="40"/>
      <w:szCs w:val="40"/>
    </w:rPr>
  </w:style>
  <w:style w:type="character" w:customStyle="1" w:styleId="Titredudocument-ENSdeLyonCar">
    <w:name w:val="Titre du document - ENS de Lyon Car"/>
    <w:basedOn w:val="SansinterligneCar"/>
    <w:link w:val="Titredudocument-ENSdeLyon"/>
    <w:uiPriority w:val="1"/>
    <w:rsid w:val="0061718B"/>
    <w:rPr>
      <w:rFonts w:ascii="Arial" w:eastAsiaTheme="majorEastAsia" w:hAnsi="Arial" w:cs="Arial"/>
      <w:sz w:val="72"/>
      <w:szCs w:val="72"/>
      <w:lang w:eastAsia="fr-FR"/>
    </w:rPr>
  </w:style>
  <w:style w:type="character" w:customStyle="1" w:styleId="Sous-titredudocumentENSdeLyonCar">
    <w:name w:val="Sous-titre du document ENS de Lyon Car"/>
    <w:basedOn w:val="SansinterligneCar"/>
    <w:link w:val="Sous-titredudocumentENSdeLyon"/>
    <w:uiPriority w:val="1"/>
    <w:rsid w:val="0061718B"/>
    <w:rPr>
      <w:rFonts w:ascii="Arial" w:eastAsiaTheme="minorEastAsia" w:hAnsi="Arial" w:cs="Arial"/>
      <w:sz w:val="40"/>
      <w:szCs w:val="40"/>
      <w:lang w:eastAsia="fr-FR"/>
    </w:rPr>
  </w:style>
  <w:style w:type="paragraph" w:customStyle="1" w:styleId="EncadrENSdeLyon">
    <w:name w:val="Encadré ENS de Lyon"/>
    <w:basedOn w:val="TextecourantENSdeLyon"/>
    <w:link w:val="EncadrENSdeLyonCar"/>
    <w:autoRedefine/>
    <w:uiPriority w:val="2"/>
    <w:qFormat/>
    <w:rsid w:val="00AB3E83"/>
    <w:pPr>
      <w:pBdr>
        <w:top w:val="single" w:sz="4" w:space="1" w:color="009EE0"/>
        <w:left w:val="single" w:sz="4" w:space="4" w:color="009EE0"/>
        <w:bottom w:val="single" w:sz="4" w:space="1" w:color="009EE0"/>
        <w:right w:val="single" w:sz="4" w:space="4" w:color="009EE0"/>
      </w:pBdr>
      <w:shd w:val="clear" w:color="auto" w:fill="009EE0"/>
      <w:spacing w:after="0"/>
      <w:ind w:left="1068"/>
      <w:contextualSpacing/>
    </w:pPr>
    <w:rPr>
      <w:b/>
      <w:color w:val="FFFFFF" w:themeColor="background1"/>
      <w:lang w:val="en-US"/>
    </w:rPr>
  </w:style>
  <w:style w:type="character" w:customStyle="1" w:styleId="EncadrENSdeLyonCar">
    <w:name w:val="Encadré ENS de Lyon Car"/>
    <w:basedOn w:val="Policepardfaut"/>
    <w:link w:val="EncadrENSdeLyon"/>
    <w:uiPriority w:val="2"/>
    <w:rsid w:val="00AB3E83"/>
    <w:rPr>
      <w:rFonts w:cs="Arial"/>
      <w:b/>
      <w:color w:val="FFFFFF" w:themeColor="background1"/>
      <w:shd w:val="clear" w:color="auto" w:fill="009EE0"/>
      <w:lang w:val="en-US"/>
    </w:rPr>
  </w:style>
  <w:style w:type="table" w:styleId="Grilledutableau">
    <w:name w:val="Table Grid"/>
    <w:basedOn w:val="Tableaucolor2"/>
    <w:uiPriority w:val="59"/>
    <w:rsid w:val="00F20AB9"/>
    <w:pPr>
      <w:spacing w:after="0" w:line="240" w:lineRule="auto"/>
    </w:pPr>
    <w:rPr>
      <w:rFonts w:ascii="Arial Narrow" w:hAnsi="Arial Narrow"/>
      <w:color w:val="auto"/>
      <w:sz w:val="20"/>
      <w:szCs w:val="20"/>
      <w:lang w:val="en-US" w:eastAsia="fr-FR"/>
    </w:rPr>
    <w:tblPr>
      <w:tblBorders>
        <w:top w:val="single" w:sz="8" w:space="0" w:color="E14D16"/>
        <w:left w:val="single" w:sz="8" w:space="0" w:color="E14D16"/>
        <w:bottom w:val="single" w:sz="8" w:space="0" w:color="E14D16"/>
        <w:right w:val="single" w:sz="8" w:space="0" w:color="E14D16"/>
        <w:insideH w:val="single" w:sz="8" w:space="0" w:color="E14D16"/>
        <w:insideV w:val="single" w:sz="8" w:space="0" w:color="E14D16"/>
      </w:tblBorders>
    </w:tblPr>
    <w:tcPr>
      <w:shd w:val="clear" w:color="auto" w:fill="E14D16"/>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mbrageclair">
    <w:name w:val="Light Shading"/>
    <w:basedOn w:val="TableauNormal"/>
    <w:uiPriority w:val="60"/>
    <w:rsid w:val="002573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aucolor2">
    <w:name w:val="Table Colorful 2"/>
    <w:basedOn w:val="TableauNormal"/>
    <w:uiPriority w:val="99"/>
    <w:semiHidden/>
    <w:unhideWhenUsed/>
    <w:rsid w:val="00F20A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F8157C"/>
    <w:pPr>
      <w:numPr>
        <w:numId w:val="0"/>
      </w:numPr>
      <w:outlineLvl w:val="9"/>
    </w:pPr>
    <w:rPr>
      <w:lang w:eastAsia="fr-FR"/>
    </w:rPr>
  </w:style>
  <w:style w:type="paragraph" w:styleId="TM1">
    <w:name w:val="toc 1"/>
    <w:basedOn w:val="Normal"/>
    <w:next w:val="Normal"/>
    <w:autoRedefine/>
    <w:uiPriority w:val="39"/>
    <w:unhideWhenUsed/>
    <w:rsid w:val="003D0481"/>
    <w:pPr>
      <w:tabs>
        <w:tab w:val="left" w:pos="440"/>
        <w:tab w:val="right" w:leader="dot" w:pos="9060"/>
      </w:tabs>
      <w:spacing w:after="0" w:line="240" w:lineRule="auto"/>
    </w:pPr>
    <w:rPr>
      <w:b/>
      <w:noProof/>
      <w:sz w:val="20"/>
      <w:szCs w:val="20"/>
    </w:rPr>
  </w:style>
  <w:style w:type="character" w:styleId="Lienhypertexte">
    <w:name w:val="Hyperlink"/>
    <w:basedOn w:val="Policepardfaut"/>
    <w:uiPriority w:val="99"/>
    <w:unhideWhenUsed/>
    <w:rsid w:val="00F8157C"/>
    <w:rPr>
      <w:color w:val="0000FF" w:themeColor="hyperlink"/>
      <w:u w:val="single"/>
    </w:rPr>
  </w:style>
  <w:style w:type="paragraph" w:styleId="TM2">
    <w:name w:val="toc 2"/>
    <w:basedOn w:val="Normal"/>
    <w:next w:val="Normal"/>
    <w:autoRedefine/>
    <w:uiPriority w:val="39"/>
    <w:unhideWhenUsed/>
    <w:rsid w:val="00B018D2"/>
    <w:pPr>
      <w:tabs>
        <w:tab w:val="left" w:pos="880"/>
        <w:tab w:val="right" w:leader="dot" w:pos="9060"/>
      </w:tabs>
      <w:spacing w:after="0"/>
      <w:ind w:left="221"/>
    </w:pPr>
    <w:rPr>
      <w:noProof/>
      <w:sz w:val="20"/>
    </w:rPr>
  </w:style>
  <w:style w:type="paragraph" w:styleId="TM3">
    <w:name w:val="toc 3"/>
    <w:basedOn w:val="Normal"/>
    <w:next w:val="Normal"/>
    <w:autoRedefine/>
    <w:uiPriority w:val="39"/>
    <w:unhideWhenUsed/>
    <w:rsid w:val="00B272CF"/>
    <w:pPr>
      <w:tabs>
        <w:tab w:val="left" w:pos="1320"/>
        <w:tab w:val="right" w:leader="dot" w:pos="9060"/>
      </w:tabs>
      <w:spacing w:after="0"/>
      <w:ind w:left="442"/>
    </w:pPr>
    <w:rPr>
      <w:noProof/>
      <w:sz w:val="18"/>
      <w:szCs w:val="20"/>
    </w:rPr>
  </w:style>
  <w:style w:type="paragraph" w:customStyle="1" w:styleId="IFECorpsdetexte">
    <w:name w:val="IFE Corps de texte"/>
    <w:basedOn w:val="Normal"/>
    <w:link w:val="IFECorpsdetexteCar"/>
    <w:qFormat/>
    <w:rsid w:val="00BC7F2E"/>
    <w:pPr>
      <w:spacing w:before="120" w:after="120" w:line="260" w:lineRule="atLeast"/>
      <w:jc w:val="both"/>
    </w:pPr>
    <w:rPr>
      <w:rFonts w:eastAsia="Times New Roman" w:cs="Times New Roman"/>
      <w:color w:val="auto"/>
      <w:sz w:val="21"/>
      <w:szCs w:val="24"/>
      <w:lang w:eastAsia="fr-FR"/>
    </w:rPr>
  </w:style>
  <w:style w:type="character" w:customStyle="1" w:styleId="IFECorpsdetexteCar">
    <w:name w:val="IFE Corps de texte Car"/>
    <w:link w:val="IFECorpsdetexte"/>
    <w:rsid w:val="00BC7F2E"/>
    <w:rPr>
      <w:rFonts w:eastAsia="Times New Roman" w:cs="Times New Roman"/>
      <w:color w:val="auto"/>
      <w:sz w:val="21"/>
      <w:szCs w:val="24"/>
      <w:lang w:eastAsia="fr-FR"/>
    </w:rPr>
  </w:style>
  <w:style w:type="paragraph" w:customStyle="1" w:styleId="CVDveloppements">
    <w:name w:val="CV Développements"/>
    <w:basedOn w:val="Corpsdetexte"/>
    <w:link w:val="CVDveloppementsCar"/>
    <w:rsid w:val="00A24640"/>
    <w:pPr>
      <w:spacing w:before="60" w:after="0" w:line="240" w:lineRule="auto"/>
      <w:ind w:left="709" w:hanging="709"/>
      <w:jc w:val="both"/>
    </w:pPr>
    <w:rPr>
      <w:rFonts w:ascii="Times New Roman" w:eastAsia="Times New Roman" w:hAnsi="Times New Roman" w:cs="Times New Roman"/>
      <w:color w:val="auto"/>
      <w:sz w:val="20"/>
      <w:szCs w:val="20"/>
      <w:lang w:eastAsia="fr-FR"/>
    </w:rPr>
  </w:style>
  <w:style w:type="character" w:customStyle="1" w:styleId="CVDveloppementsCar">
    <w:name w:val="CV Développements Car"/>
    <w:link w:val="CVDveloppements"/>
    <w:locked/>
    <w:rsid w:val="00A24640"/>
    <w:rPr>
      <w:rFonts w:ascii="Times New Roman" w:eastAsia="Times New Roman" w:hAnsi="Times New Roman" w:cs="Times New Roman"/>
      <w:color w:val="auto"/>
      <w:sz w:val="20"/>
      <w:szCs w:val="20"/>
      <w:lang w:eastAsia="fr-FR"/>
    </w:rPr>
  </w:style>
  <w:style w:type="paragraph" w:styleId="Corpsdetexte">
    <w:name w:val="Body Text"/>
    <w:basedOn w:val="Normal"/>
    <w:link w:val="CorpsdetexteCar"/>
    <w:uiPriority w:val="99"/>
    <w:semiHidden/>
    <w:unhideWhenUsed/>
    <w:rsid w:val="00A24640"/>
    <w:pPr>
      <w:spacing w:after="120"/>
    </w:pPr>
  </w:style>
  <w:style w:type="character" w:customStyle="1" w:styleId="CorpsdetexteCar">
    <w:name w:val="Corps de texte Car"/>
    <w:basedOn w:val="Policepardfaut"/>
    <w:link w:val="Corpsdetexte"/>
    <w:uiPriority w:val="99"/>
    <w:semiHidden/>
    <w:rsid w:val="00A24640"/>
  </w:style>
  <w:style w:type="paragraph" w:customStyle="1" w:styleId="CVBibliographie">
    <w:name w:val="CV Bibliographie"/>
    <w:basedOn w:val="Normal"/>
    <w:link w:val="CVBibliographieCar"/>
    <w:rsid w:val="007A4012"/>
    <w:pPr>
      <w:tabs>
        <w:tab w:val="left" w:pos="560"/>
      </w:tabs>
      <w:spacing w:before="120" w:after="120" w:line="240" w:lineRule="auto"/>
      <w:ind w:left="425" w:hanging="425"/>
      <w:jc w:val="both"/>
    </w:pPr>
    <w:rPr>
      <w:rFonts w:ascii="Times New Roman" w:eastAsia="Times New Roman" w:hAnsi="Times New Roman" w:cs="Times New Roman"/>
      <w:color w:val="auto"/>
      <w:sz w:val="20"/>
      <w:szCs w:val="24"/>
      <w:lang w:eastAsia="fr-FR"/>
    </w:rPr>
  </w:style>
  <w:style w:type="character" w:customStyle="1" w:styleId="CVBibliographieCar">
    <w:name w:val="CV Bibliographie Car"/>
    <w:link w:val="CVBibliographie"/>
    <w:rsid w:val="007A4012"/>
    <w:rPr>
      <w:rFonts w:ascii="Times New Roman" w:eastAsia="Times New Roman" w:hAnsi="Times New Roman" w:cs="Times New Roman"/>
      <w:color w:val="auto"/>
      <w:sz w:val="20"/>
      <w:szCs w:val="24"/>
      <w:lang w:eastAsia="fr-FR"/>
    </w:rPr>
  </w:style>
  <w:style w:type="character" w:customStyle="1" w:styleId="hps">
    <w:name w:val="hps"/>
    <w:rsid w:val="00443D09"/>
  </w:style>
  <w:style w:type="paragraph" w:customStyle="1" w:styleId="RapportBiblio">
    <w:name w:val="Rapport_Biblio"/>
    <w:basedOn w:val="CVBibliographie"/>
    <w:link w:val="RapportBiblioCar"/>
    <w:qFormat/>
    <w:rsid w:val="00741C82"/>
    <w:pPr>
      <w:ind w:left="567" w:hanging="567"/>
    </w:pPr>
    <w:rPr>
      <w:rFonts w:ascii="Arial" w:hAnsi="Arial" w:cs="Arial"/>
      <w:szCs w:val="20"/>
    </w:rPr>
  </w:style>
  <w:style w:type="character" w:customStyle="1" w:styleId="RapportBiblioCar">
    <w:name w:val="Rapport_Biblio Car"/>
    <w:basedOn w:val="CVBibliographieCar"/>
    <w:link w:val="RapportBiblio"/>
    <w:rsid w:val="00741C82"/>
    <w:rPr>
      <w:rFonts w:ascii="Times New Roman" w:eastAsia="Times New Roman" w:hAnsi="Times New Roman" w:cs="Arial"/>
      <w:color w:val="auto"/>
      <w:sz w:val="20"/>
      <w:szCs w:val="20"/>
      <w:lang w:eastAsia="fr-FR"/>
    </w:rPr>
  </w:style>
  <w:style w:type="character" w:styleId="Marquedecommentaire">
    <w:name w:val="annotation reference"/>
    <w:basedOn w:val="Policepardfaut"/>
    <w:uiPriority w:val="99"/>
    <w:semiHidden/>
    <w:unhideWhenUsed/>
    <w:rsid w:val="002C61C4"/>
    <w:rPr>
      <w:sz w:val="18"/>
      <w:szCs w:val="18"/>
    </w:rPr>
  </w:style>
  <w:style w:type="paragraph" w:styleId="Commentaire">
    <w:name w:val="annotation text"/>
    <w:basedOn w:val="Normal"/>
    <w:link w:val="CommentaireCar"/>
    <w:uiPriority w:val="99"/>
    <w:semiHidden/>
    <w:unhideWhenUsed/>
    <w:rsid w:val="002C61C4"/>
    <w:pPr>
      <w:spacing w:line="240" w:lineRule="auto"/>
    </w:pPr>
    <w:rPr>
      <w:sz w:val="24"/>
      <w:szCs w:val="24"/>
    </w:rPr>
  </w:style>
  <w:style w:type="character" w:customStyle="1" w:styleId="CommentaireCar">
    <w:name w:val="Commentaire Car"/>
    <w:basedOn w:val="Policepardfaut"/>
    <w:link w:val="Commentaire"/>
    <w:uiPriority w:val="99"/>
    <w:semiHidden/>
    <w:rsid w:val="002C61C4"/>
    <w:rPr>
      <w:sz w:val="24"/>
      <w:szCs w:val="24"/>
    </w:rPr>
  </w:style>
  <w:style w:type="paragraph" w:styleId="Objetducommentaire">
    <w:name w:val="annotation subject"/>
    <w:basedOn w:val="Commentaire"/>
    <w:next w:val="Commentaire"/>
    <w:link w:val="ObjetducommentaireCar"/>
    <w:uiPriority w:val="99"/>
    <w:semiHidden/>
    <w:unhideWhenUsed/>
    <w:rsid w:val="002C61C4"/>
    <w:rPr>
      <w:b/>
      <w:bCs/>
      <w:sz w:val="20"/>
      <w:szCs w:val="20"/>
    </w:rPr>
  </w:style>
  <w:style w:type="character" w:customStyle="1" w:styleId="ObjetducommentaireCar">
    <w:name w:val="Objet du commentaire Car"/>
    <w:basedOn w:val="CommentaireCar"/>
    <w:link w:val="Objetducommentaire"/>
    <w:uiPriority w:val="99"/>
    <w:semiHidden/>
    <w:rsid w:val="002C61C4"/>
    <w:rPr>
      <w:b/>
      <w:bCs/>
      <w:sz w:val="20"/>
      <w:szCs w:val="20"/>
    </w:rPr>
  </w:style>
  <w:style w:type="table" w:customStyle="1" w:styleId="GridTable1Light-Accent11">
    <w:name w:val="Grid Table 1 Light - Accent 11"/>
    <w:basedOn w:val="TableauNormal"/>
    <w:uiPriority w:val="46"/>
    <w:rsid w:val="0011494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auNormal"/>
    <w:uiPriority w:val="47"/>
    <w:rsid w:val="0011494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gende">
    <w:name w:val="caption"/>
    <w:basedOn w:val="Normal"/>
    <w:next w:val="Normal"/>
    <w:uiPriority w:val="35"/>
    <w:unhideWhenUsed/>
    <w:qFormat/>
    <w:rsid w:val="00E761A0"/>
    <w:pPr>
      <w:spacing w:before="240" w:after="480" w:line="240" w:lineRule="auto"/>
      <w:jc w:val="center"/>
    </w:pPr>
    <w:rPr>
      <w:b/>
      <w:bCs/>
      <w:color w:val="4F81BD" w:themeColor="accent1"/>
      <w:sz w:val="18"/>
      <w:szCs w:val="18"/>
    </w:rPr>
  </w:style>
  <w:style w:type="paragraph" w:customStyle="1" w:styleId="Textecourantavantliste">
    <w:name w:val="Texte courant avant liste"/>
    <w:basedOn w:val="TextecourantENSdeLyon"/>
    <w:link w:val="TextecourantavantlisteCar"/>
    <w:qFormat/>
    <w:rsid w:val="00E41B38"/>
    <w:pPr>
      <w:spacing w:before="120" w:after="0"/>
    </w:pPr>
    <w:rPr>
      <w:color w:val="auto"/>
    </w:rPr>
  </w:style>
  <w:style w:type="paragraph" w:customStyle="1" w:styleId="pucessaufdernireligne">
    <w:name w:val="puces sauf dernière ligne"/>
    <w:basedOn w:val="TextecourantENSdeLyon"/>
    <w:link w:val="pucessaufdernireligneCar"/>
    <w:qFormat/>
    <w:rsid w:val="006D04F1"/>
    <w:pPr>
      <w:numPr>
        <w:numId w:val="9"/>
      </w:numPr>
      <w:spacing w:after="0"/>
    </w:pPr>
    <w:rPr>
      <w:color w:val="auto"/>
    </w:rPr>
  </w:style>
  <w:style w:type="character" w:customStyle="1" w:styleId="TextecourantavantlisteCar">
    <w:name w:val="Texte courant avant liste Car"/>
    <w:basedOn w:val="TextecourantENSdeLyonCar"/>
    <w:link w:val="Textecourantavantliste"/>
    <w:rsid w:val="00E41B38"/>
    <w:rPr>
      <w:rFonts w:cs="Arial"/>
      <w:color w:val="auto"/>
    </w:rPr>
  </w:style>
  <w:style w:type="paragraph" w:customStyle="1" w:styleId="ISTE-paragraphbeforeheading">
    <w:name w:val="* ISTE - paragraph before heading"/>
    <w:basedOn w:val="Normal"/>
    <w:rsid w:val="006D04F1"/>
    <w:pPr>
      <w:spacing w:after="0" w:line="250" w:lineRule="atLeast"/>
      <w:ind w:firstLine="284"/>
      <w:jc w:val="both"/>
    </w:pPr>
    <w:rPr>
      <w:rFonts w:ascii="Times New Roman" w:eastAsia="Times New Roman" w:hAnsi="Times New Roman" w:cs="Times New Roman"/>
      <w:color w:val="auto"/>
      <w:sz w:val="20"/>
      <w:szCs w:val="20"/>
      <w:lang w:val="en-US" w:eastAsia="fr-FR"/>
    </w:rPr>
  </w:style>
  <w:style w:type="character" w:customStyle="1" w:styleId="pucessaufdernireligneCar">
    <w:name w:val="puces sauf dernière ligne Car"/>
    <w:basedOn w:val="TextecourantENSdeLyonCar"/>
    <w:link w:val="pucessaufdernireligne"/>
    <w:rsid w:val="006D04F1"/>
    <w:rPr>
      <w:rFonts w:cs="Arial"/>
      <w:color w:val="auto"/>
    </w:rPr>
  </w:style>
  <w:style w:type="paragraph" w:styleId="Notedebasdepage">
    <w:name w:val="footnote text"/>
    <w:basedOn w:val="Normal"/>
    <w:link w:val="NotedebasdepageCar"/>
    <w:uiPriority w:val="99"/>
    <w:semiHidden/>
    <w:unhideWhenUsed/>
    <w:rsid w:val="003F142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F1424"/>
    <w:rPr>
      <w:sz w:val="20"/>
      <w:szCs w:val="20"/>
    </w:rPr>
  </w:style>
  <w:style w:type="character" w:styleId="Appelnotedebasdep">
    <w:name w:val="footnote reference"/>
    <w:basedOn w:val="Policepardfaut"/>
    <w:uiPriority w:val="99"/>
    <w:semiHidden/>
    <w:unhideWhenUsed/>
    <w:rsid w:val="003F1424"/>
    <w:rPr>
      <w:vertAlign w:val="superscript"/>
    </w:rPr>
  </w:style>
  <w:style w:type="character" w:customStyle="1" w:styleId="LOISYCorpsdetexteCar">
    <w:name w:val="LOISY Corps de texte Car"/>
    <w:basedOn w:val="Policepardfaut"/>
    <w:link w:val="LOISYCorpsdetexte"/>
    <w:locked/>
    <w:rsid w:val="00361B6B"/>
    <w:rPr>
      <w:rFonts w:eastAsia="MS Mincho" w:cs="Arial"/>
      <w:lang w:eastAsia="ja-JP"/>
    </w:rPr>
  </w:style>
  <w:style w:type="paragraph" w:customStyle="1" w:styleId="LOISYCorpsdetexte">
    <w:name w:val="LOISY Corps de texte"/>
    <w:basedOn w:val="Normal"/>
    <w:link w:val="LOISYCorpsdetexteCar"/>
    <w:autoRedefine/>
    <w:qFormat/>
    <w:rsid w:val="00361B6B"/>
    <w:pPr>
      <w:spacing w:before="60" w:after="0" w:line="240" w:lineRule="auto"/>
      <w:jc w:val="both"/>
    </w:pPr>
    <w:rPr>
      <w:rFonts w:eastAsia="MS Mincho" w:cs="Arial"/>
      <w:lang w:eastAsia="ja-JP"/>
    </w:rPr>
  </w:style>
  <w:style w:type="paragraph" w:customStyle="1" w:styleId="JS-PUNplanningIntervention">
    <w:name w:val="JS-PUN : planning Intervention"/>
    <w:basedOn w:val="Normal"/>
    <w:rsid w:val="00980235"/>
    <w:pPr>
      <w:spacing w:before="120" w:after="120" w:line="260" w:lineRule="exact"/>
      <w:ind w:right="73"/>
      <w:jc w:val="both"/>
    </w:pPr>
    <w:rPr>
      <w:rFonts w:eastAsia="Times New Roman" w:cs="Times New Roman"/>
      <w:color w:val="auto"/>
      <w:sz w:val="20"/>
      <w:szCs w:val="20"/>
      <w:lang w:val="en-US" w:eastAsia="fr-FR"/>
    </w:rPr>
  </w:style>
  <w:style w:type="paragraph" w:customStyle="1" w:styleId="ISTE-paragraph">
    <w:name w:val="* ISTE - paragraph"/>
    <w:basedOn w:val="Normal"/>
    <w:rsid w:val="007D4AD1"/>
    <w:pPr>
      <w:spacing w:after="220" w:line="250" w:lineRule="atLeast"/>
      <w:ind w:firstLine="284"/>
      <w:jc w:val="both"/>
    </w:pPr>
    <w:rPr>
      <w:rFonts w:ascii="Times New Roman" w:eastAsia="Times New Roman" w:hAnsi="Times New Roman" w:cs="Times New Roman"/>
      <w:color w:val="auto"/>
      <w:sz w:val="20"/>
      <w:szCs w:val="20"/>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color w:val="000000" w:themeColor="text1"/>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8157C"/>
  </w:style>
  <w:style w:type="paragraph" w:styleId="Titre1">
    <w:name w:val="heading 1"/>
    <w:basedOn w:val="Normal"/>
    <w:next w:val="Normal"/>
    <w:link w:val="Titre1Car"/>
    <w:uiPriority w:val="9"/>
    <w:rsid w:val="009328A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Titre1"/>
    <w:next w:val="Normal"/>
    <w:link w:val="Titre2Car"/>
    <w:uiPriority w:val="9"/>
    <w:semiHidden/>
    <w:rsid w:val="00426654"/>
    <w:pPr>
      <w:numPr>
        <w:numId w:val="4"/>
      </w:numPr>
      <w:spacing w:before="200"/>
      <w:outlineLvl w:val="1"/>
    </w:pPr>
    <w:rPr>
      <w:b w:val="0"/>
      <w:bCs w:val="0"/>
      <w:color w:val="4F81BD" w:themeColor="accent1"/>
      <w:sz w:val="26"/>
      <w:szCs w:val="26"/>
    </w:rPr>
  </w:style>
  <w:style w:type="paragraph" w:styleId="Titre3">
    <w:name w:val="heading 3"/>
    <w:basedOn w:val="Titre2"/>
    <w:next w:val="TextecourantENSdeLyon"/>
    <w:link w:val="Titre3Car"/>
    <w:uiPriority w:val="9"/>
    <w:semiHidden/>
    <w:rsid w:val="00E934ED"/>
    <w:pPr>
      <w:numPr>
        <w:ilvl w:val="2"/>
        <w:numId w:val="1"/>
      </w:numPr>
      <w:ind w:left="1428"/>
      <w:outlineLvl w:val="2"/>
    </w:pPr>
    <w:rPr>
      <w:rFonts w:ascii="Arial" w:hAnsi="Arial"/>
      <w:b/>
      <w:bCs/>
    </w:rPr>
  </w:style>
  <w:style w:type="paragraph" w:styleId="Titre4">
    <w:name w:val="heading 4"/>
    <w:basedOn w:val="Titre3"/>
    <w:next w:val="Normal"/>
    <w:link w:val="Titre4Car"/>
    <w:autoRedefine/>
    <w:uiPriority w:val="9"/>
    <w:semiHidden/>
    <w:rsid w:val="00426654"/>
    <w:pPr>
      <w:numPr>
        <w:ilvl w:val="3"/>
      </w:numPr>
      <w:ind w:left="2988"/>
      <w:outlineLvl w:val="3"/>
    </w:pPr>
    <w:rPr>
      <w:bCs w:val="0"/>
      <w:iCs/>
    </w:rPr>
  </w:style>
  <w:style w:type="paragraph" w:styleId="Titre5">
    <w:name w:val="heading 5"/>
    <w:basedOn w:val="Normal"/>
    <w:next w:val="Normal"/>
    <w:link w:val="Titre5Car"/>
    <w:uiPriority w:val="9"/>
    <w:semiHidden/>
    <w:unhideWhenUsed/>
    <w:rsid w:val="009328A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9328A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9328A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9328A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9328A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semiHidden/>
    <w:rsid w:val="000F134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semiHidden/>
    <w:rsid w:val="0061718B"/>
    <w:rPr>
      <w:rFonts w:eastAsiaTheme="minorEastAsia"/>
      <w:lang w:eastAsia="fr-FR"/>
    </w:rPr>
  </w:style>
  <w:style w:type="paragraph" w:styleId="Textedebulles">
    <w:name w:val="Balloon Text"/>
    <w:basedOn w:val="Normal"/>
    <w:link w:val="TextedebullesCar"/>
    <w:uiPriority w:val="99"/>
    <w:semiHidden/>
    <w:unhideWhenUsed/>
    <w:rsid w:val="000F13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340"/>
    <w:rPr>
      <w:rFonts w:ascii="Tahoma" w:hAnsi="Tahoma" w:cs="Tahoma"/>
      <w:sz w:val="16"/>
      <w:szCs w:val="16"/>
    </w:rPr>
  </w:style>
  <w:style w:type="paragraph" w:styleId="En-tte">
    <w:name w:val="header"/>
    <w:basedOn w:val="Normal"/>
    <w:link w:val="En-tteCar"/>
    <w:uiPriority w:val="99"/>
    <w:unhideWhenUsed/>
    <w:rsid w:val="000F1340"/>
    <w:pPr>
      <w:tabs>
        <w:tab w:val="center" w:pos="4536"/>
        <w:tab w:val="right" w:pos="9072"/>
      </w:tabs>
      <w:spacing w:after="0" w:line="240" w:lineRule="auto"/>
    </w:pPr>
  </w:style>
  <w:style w:type="character" w:customStyle="1" w:styleId="En-tteCar">
    <w:name w:val="En-tête Car"/>
    <w:basedOn w:val="Policepardfaut"/>
    <w:link w:val="En-tte"/>
    <w:uiPriority w:val="99"/>
    <w:rsid w:val="000F1340"/>
  </w:style>
  <w:style w:type="paragraph" w:styleId="Pieddepage">
    <w:name w:val="footer"/>
    <w:basedOn w:val="Normal"/>
    <w:link w:val="PieddepageCar"/>
    <w:uiPriority w:val="99"/>
    <w:unhideWhenUsed/>
    <w:rsid w:val="000F134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1340"/>
  </w:style>
  <w:style w:type="paragraph" w:styleId="Paragraphedeliste">
    <w:name w:val="List Paragraph"/>
    <w:basedOn w:val="Normal"/>
    <w:uiPriority w:val="34"/>
    <w:semiHidden/>
    <w:rsid w:val="00DE67D1"/>
    <w:pPr>
      <w:ind w:left="720"/>
      <w:contextualSpacing/>
    </w:pPr>
  </w:style>
  <w:style w:type="character" w:customStyle="1" w:styleId="Titre1Car">
    <w:name w:val="Titre 1 Car"/>
    <w:basedOn w:val="Policepardfaut"/>
    <w:link w:val="Titre1"/>
    <w:uiPriority w:val="9"/>
    <w:rsid w:val="0061718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61718B"/>
    <w:rPr>
      <w:rFonts w:asciiTheme="majorHAnsi" w:eastAsiaTheme="majorEastAsia" w:hAnsiTheme="majorHAnsi" w:cstheme="majorBidi"/>
      <w:color w:val="4F81BD" w:themeColor="accent1"/>
      <w:sz w:val="26"/>
      <w:szCs w:val="26"/>
    </w:rPr>
  </w:style>
  <w:style w:type="character" w:customStyle="1" w:styleId="Titre3Car">
    <w:name w:val="Titre 3 Car"/>
    <w:basedOn w:val="Policepardfaut"/>
    <w:link w:val="Titre3"/>
    <w:uiPriority w:val="9"/>
    <w:semiHidden/>
    <w:rsid w:val="0061718B"/>
    <w:rPr>
      <w:rFonts w:eastAsiaTheme="majorEastAsia" w:cstheme="majorBidi"/>
      <w:b/>
      <w:bCs/>
      <w:color w:val="4F81BD" w:themeColor="accent1"/>
      <w:sz w:val="26"/>
      <w:szCs w:val="26"/>
    </w:rPr>
  </w:style>
  <w:style w:type="character" w:customStyle="1" w:styleId="Titre4Car">
    <w:name w:val="Titre 4 Car"/>
    <w:basedOn w:val="Policepardfaut"/>
    <w:link w:val="Titre4"/>
    <w:uiPriority w:val="9"/>
    <w:semiHidden/>
    <w:rsid w:val="0061718B"/>
    <w:rPr>
      <w:rFonts w:eastAsiaTheme="majorEastAsia" w:cstheme="majorBidi"/>
      <w:b/>
      <w:iCs/>
      <w:color w:val="4F81BD" w:themeColor="accent1"/>
      <w:sz w:val="26"/>
      <w:szCs w:val="26"/>
    </w:rPr>
  </w:style>
  <w:style w:type="character" w:customStyle="1" w:styleId="Titre5Car">
    <w:name w:val="Titre 5 Car"/>
    <w:basedOn w:val="Policepardfaut"/>
    <w:link w:val="Titre5"/>
    <w:uiPriority w:val="9"/>
    <w:semiHidden/>
    <w:rsid w:val="009328A4"/>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9328A4"/>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9328A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9328A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328A4"/>
    <w:rPr>
      <w:rFonts w:asciiTheme="majorHAnsi" w:eastAsiaTheme="majorEastAsia" w:hAnsiTheme="majorHAnsi" w:cstheme="majorBidi"/>
      <w:i/>
      <w:iCs/>
      <w:color w:val="404040" w:themeColor="text1" w:themeTint="BF"/>
      <w:sz w:val="20"/>
      <w:szCs w:val="20"/>
    </w:rPr>
  </w:style>
  <w:style w:type="paragraph" w:customStyle="1" w:styleId="Titre1IFE">
    <w:name w:val="Titre 1 IFE"/>
    <w:basedOn w:val="Titre1"/>
    <w:next w:val="TextecourantENSdeLyon"/>
    <w:link w:val="Titre1IFECar"/>
    <w:autoRedefine/>
    <w:qFormat/>
    <w:rsid w:val="00E41B38"/>
    <w:pPr>
      <w:spacing w:before="360" w:after="120"/>
      <w:ind w:left="431" w:hanging="431"/>
    </w:pPr>
    <w:rPr>
      <w:color w:val="auto"/>
      <w:sz w:val="32"/>
      <w:szCs w:val="32"/>
    </w:rPr>
  </w:style>
  <w:style w:type="paragraph" w:customStyle="1" w:styleId="Titre2IFE">
    <w:name w:val="Titre 2 IFE"/>
    <w:basedOn w:val="Titre2"/>
    <w:next w:val="TextecourantENSdeLyon"/>
    <w:link w:val="Titre2IFECar"/>
    <w:autoRedefine/>
    <w:qFormat/>
    <w:rsid w:val="00E41B38"/>
    <w:pPr>
      <w:numPr>
        <w:ilvl w:val="1"/>
        <w:numId w:val="6"/>
      </w:numPr>
      <w:spacing w:before="360" w:after="120"/>
    </w:pPr>
    <w:rPr>
      <w:b/>
      <w:color w:val="009EE0"/>
      <w:sz w:val="28"/>
      <w:szCs w:val="32"/>
    </w:rPr>
  </w:style>
  <w:style w:type="paragraph" w:customStyle="1" w:styleId="Titre3IFE">
    <w:name w:val="Titre 3 IFE"/>
    <w:basedOn w:val="Titre3"/>
    <w:next w:val="TextecourantENSdeLyon"/>
    <w:link w:val="Titre3IFECar"/>
    <w:autoRedefine/>
    <w:qFormat/>
    <w:rsid w:val="00DD21BC"/>
    <w:pPr>
      <w:spacing w:before="360" w:after="120"/>
      <w:ind w:left="720"/>
    </w:pPr>
    <w:rPr>
      <w:color w:val="auto"/>
      <w:sz w:val="22"/>
      <w:szCs w:val="22"/>
    </w:rPr>
  </w:style>
  <w:style w:type="character" w:customStyle="1" w:styleId="Titre1IFECar">
    <w:name w:val="Titre 1 IFE Car"/>
    <w:basedOn w:val="TextecourantENSdeLyonCar"/>
    <w:link w:val="Titre1IFE"/>
    <w:rsid w:val="00E41B38"/>
    <w:rPr>
      <w:rFonts w:asciiTheme="majorHAnsi" w:eastAsiaTheme="majorEastAsia" w:hAnsiTheme="majorHAnsi" w:cstheme="majorBidi"/>
      <w:b/>
      <w:bCs/>
      <w:color w:val="auto"/>
      <w:sz w:val="32"/>
      <w:szCs w:val="32"/>
    </w:rPr>
  </w:style>
  <w:style w:type="character" w:customStyle="1" w:styleId="Titre2IFECar">
    <w:name w:val="Titre 2 IFE Car"/>
    <w:basedOn w:val="TextecourantENSdeLyonCar"/>
    <w:link w:val="Titre2IFE"/>
    <w:rsid w:val="00E41B38"/>
    <w:rPr>
      <w:rFonts w:asciiTheme="majorHAnsi" w:eastAsiaTheme="majorEastAsia" w:hAnsiTheme="majorHAnsi" w:cstheme="majorBidi"/>
      <w:b/>
      <w:color w:val="009EE0"/>
      <w:sz w:val="28"/>
      <w:szCs w:val="32"/>
    </w:rPr>
  </w:style>
  <w:style w:type="character" w:customStyle="1" w:styleId="Titre3IFECar">
    <w:name w:val="Titre 3 IFE Car"/>
    <w:basedOn w:val="TextecourantENSdeLyonCar"/>
    <w:link w:val="Titre3IFE"/>
    <w:rsid w:val="00DD21BC"/>
    <w:rPr>
      <w:rFonts w:eastAsiaTheme="majorEastAsia" w:cstheme="majorBidi"/>
      <w:b/>
      <w:bCs/>
      <w:color w:val="auto"/>
    </w:rPr>
  </w:style>
  <w:style w:type="paragraph" w:customStyle="1" w:styleId="Titre4IFE">
    <w:name w:val="Titre 4 IFE"/>
    <w:basedOn w:val="Titre4"/>
    <w:next w:val="TextecourantENSdeLyon"/>
    <w:link w:val="Titre4IFECar"/>
    <w:autoRedefine/>
    <w:qFormat/>
    <w:rsid w:val="002F052C"/>
    <w:pPr>
      <w:numPr>
        <w:ilvl w:val="0"/>
        <w:numId w:val="0"/>
      </w:numPr>
      <w:spacing w:before="360" w:after="120" w:line="240" w:lineRule="auto"/>
    </w:pPr>
    <w:rPr>
      <w:color w:val="009EE0"/>
      <w:sz w:val="22"/>
      <w:szCs w:val="22"/>
    </w:rPr>
  </w:style>
  <w:style w:type="character" w:customStyle="1" w:styleId="Titre4IFECar">
    <w:name w:val="Titre 4 IFE Car"/>
    <w:basedOn w:val="TextecourantENSdeLyonCar"/>
    <w:link w:val="Titre4IFE"/>
    <w:rsid w:val="002F052C"/>
    <w:rPr>
      <w:rFonts w:eastAsiaTheme="majorEastAsia" w:cstheme="majorBidi"/>
      <w:b/>
      <w:iCs/>
      <w:color w:val="009EE0"/>
    </w:rPr>
  </w:style>
  <w:style w:type="paragraph" w:customStyle="1" w:styleId="ExergueENSDeLyon">
    <w:name w:val="Exergue ENS De Lyon"/>
    <w:basedOn w:val="Normal"/>
    <w:link w:val="ExergueENSDeLyonCar"/>
    <w:uiPriority w:val="2"/>
    <w:qFormat/>
    <w:rsid w:val="00AB3E83"/>
    <w:pPr>
      <w:pBdr>
        <w:left w:val="single" w:sz="48" w:space="4" w:color="009EE0"/>
      </w:pBdr>
      <w:ind w:left="4956"/>
      <w:jc w:val="both"/>
    </w:pPr>
    <w:rPr>
      <w:rFonts w:cs="Arial"/>
      <w:sz w:val="36"/>
      <w:szCs w:val="36"/>
    </w:rPr>
  </w:style>
  <w:style w:type="paragraph" w:styleId="Listepuces">
    <w:name w:val="List Bullet"/>
    <w:basedOn w:val="Normal"/>
    <w:uiPriority w:val="99"/>
    <w:semiHidden/>
    <w:unhideWhenUsed/>
    <w:rsid w:val="00426654"/>
    <w:pPr>
      <w:numPr>
        <w:numId w:val="5"/>
      </w:numPr>
      <w:contextualSpacing/>
    </w:pPr>
  </w:style>
  <w:style w:type="paragraph" w:customStyle="1" w:styleId="TextecourantENSdeLyon">
    <w:name w:val="Texte courant ENS de Lyon"/>
    <w:basedOn w:val="Normal"/>
    <w:link w:val="TextecourantENSdeLyonCar"/>
    <w:qFormat/>
    <w:rsid w:val="00312759"/>
    <w:pPr>
      <w:jc w:val="both"/>
    </w:pPr>
    <w:rPr>
      <w:rFonts w:cs="Arial"/>
    </w:rPr>
  </w:style>
  <w:style w:type="character" w:customStyle="1" w:styleId="ExergueENSDeLyonCar">
    <w:name w:val="Exergue ENS De Lyon Car"/>
    <w:basedOn w:val="Policepardfaut"/>
    <w:link w:val="ExergueENSDeLyon"/>
    <w:uiPriority w:val="2"/>
    <w:rsid w:val="00AB3E83"/>
    <w:rPr>
      <w:rFonts w:cs="Arial"/>
      <w:sz w:val="36"/>
      <w:szCs w:val="36"/>
    </w:rPr>
  </w:style>
  <w:style w:type="paragraph" w:customStyle="1" w:styleId="TextecourantitaliqueENSdeLyon">
    <w:name w:val="Texte courant italique ENS de Lyon"/>
    <w:basedOn w:val="TextecourantENSdeLyon"/>
    <w:link w:val="TextecourantitaliqueENSdeLyonCar"/>
    <w:autoRedefine/>
    <w:uiPriority w:val="1"/>
    <w:qFormat/>
    <w:rsid w:val="00423B4D"/>
    <w:rPr>
      <w:i/>
    </w:rPr>
  </w:style>
  <w:style w:type="character" w:customStyle="1" w:styleId="TextecourantENSdeLyonCar">
    <w:name w:val="Texte courant ENS de Lyon Car"/>
    <w:basedOn w:val="Policepardfaut"/>
    <w:link w:val="TextecourantENSdeLyon"/>
    <w:rsid w:val="00312759"/>
    <w:rPr>
      <w:rFonts w:cs="Arial"/>
    </w:rPr>
  </w:style>
  <w:style w:type="paragraph" w:customStyle="1" w:styleId="Puce1ENSdeLyon">
    <w:name w:val="Puce 1 ENS de Lyon"/>
    <w:basedOn w:val="Listepuces"/>
    <w:link w:val="Puce1ENSdeLyonCar"/>
    <w:autoRedefine/>
    <w:uiPriority w:val="1"/>
    <w:qFormat/>
    <w:rsid w:val="002F052C"/>
    <w:pPr>
      <w:numPr>
        <w:numId w:val="35"/>
      </w:numPr>
      <w:jc w:val="both"/>
    </w:pPr>
  </w:style>
  <w:style w:type="character" w:customStyle="1" w:styleId="TextecourantitaliqueENSdeLyonCar">
    <w:name w:val="Texte courant italique ENS de Lyon Car"/>
    <w:basedOn w:val="Policepardfaut"/>
    <w:link w:val="TextecourantitaliqueENSdeLyon"/>
    <w:uiPriority w:val="1"/>
    <w:rsid w:val="0061718B"/>
    <w:rPr>
      <w:rFonts w:ascii="Arial" w:hAnsi="Arial" w:cs="Arial"/>
      <w:i/>
    </w:rPr>
  </w:style>
  <w:style w:type="paragraph" w:customStyle="1" w:styleId="Puce2ENSdeLyon">
    <w:name w:val="Puce 2 ENS de Lyon"/>
    <w:basedOn w:val="Puce1ENSdeLyon"/>
    <w:link w:val="Puce2ENSdeLyonCar"/>
    <w:autoRedefine/>
    <w:uiPriority w:val="1"/>
    <w:qFormat/>
    <w:rsid w:val="00FC61ED"/>
    <w:pPr>
      <w:numPr>
        <w:numId w:val="3"/>
      </w:numPr>
    </w:pPr>
  </w:style>
  <w:style w:type="character" w:customStyle="1" w:styleId="Puce1ENSdeLyonCar">
    <w:name w:val="Puce 1 ENS de Lyon Car"/>
    <w:basedOn w:val="TextecourantENSdeLyonCar"/>
    <w:link w:val="Puce1ENSdeLyon"/>
    <w:uiPriority w:val="1"/>
    <w:rsid w:val="002F052C"/>
    <w:rPr>
      <w:rFonts w:cs="Arial"/>
    </w:rPr>
  </w:style>
  <w:style w:type="paragraph" w:customStyle="1" w:styleId="TexteitaliqueenretraitENSdeLyon">
    <w:name w:val="Texte italique en retrait ENS de Lyon"/>
    <w:basedOn w:val="TextecourantitaliqueENSdeLyon"/>
    <w:link w:val="TexteitaliqueenretraitENSdeLyonCar"/>
    <w:autoRedefine/>
    <w:qFormat/>
    <w:rsid w:val="00426654"/>
    <w:pPr>
      <w:ind w:left="360"/>
    </w:pPr>
  </w:style>
  <w:style w:type="character" w:customStyle="1" w:styleId="Puce2ENSdeLyonCar">
    <w:name w:val="Puce 2 ENS de Lyon Car"/>
    <w:basedOn w:val="TextecourantENSdeLyonCar"/>
    <w:link w:val="Puce2ENSdeLyon"/>
    <w:uiPriority w:val="1"/>
    <w:rsid w:val="0061718B"/>
    <w:rPr>
      <w:rFonts w:cs="Arial"/>
    </w:rPr>
  </w:style>
  <w:style w:type="character" w:customStyle="1" w:styleId="TexteitaliqueenretraitENSdeLyonCar">
    <w:name w:val="Texte italique en retrait ENS de Lyon Car"/>
    <w:basedOn w:val="TextecourantitaliqueENSdeLyonCar"/>
    <w:link w:val="TexteitaliqueenretraitENSdeLyon"/>
    <w:rsid w:val="00426654"/>
    <w:rPr>
      <w:rFonts w:ascii="Arial" w:hAnsi="Arial" w:cs="Arial"/>
      <w:i/>
    </w:rPr>
  </w:style>
  <w:style w:type="paragraph" w:customStyle="1" w:styleId="CitationintenseENSdeLyon">
    <w:name w:val="Citation intense ENS de Lyon"/>
    <w:basedOn w:val="TexteitaliqueenretraitENSdeLyon"/>
    <w:link w:val="CitationintenseENSdeLyonCar"/>
    <w:autoRedefine/>
    <w:uiPriority w:val="2"/>
    <w:qFormat/>
    <w:rsid w:val="00AB3E83"/>
    <w:pPr>
      <w:pBdr>
        <w:bottom w:val="single" w:sz="4" w:space="4" w:color="E14D16"/>
      </w:pBdr>
      <w:spacing w:before="200" w:after="280"/>
      <w:ind w:left="936" w:right="936"/>
    </w:pPr>
    <w:rPr>
      <w:b/>
      <w:bCs/>
      <w:iCs/>
      <w:color w:val="009EE0"/>
    </w:rPr>
  </w:style>
  <w:style w:type="paragraph" w:customStyle="1" w:styleId="Titredudocument-ENSdeLyon">
    <w:name w:val="Titre du document - ENS de Lyon"/>
    <w:basedOn w:val="Sansinterligne"/>
    <w:link w:val="Titredudocument-ENSdeLyonCar"/>
    <w:uiPriority w:val="1"/>
    <w:qFormat/>
    <w:rsid w:val="005F6F43"/>
    <w:pPr>
      <w:framePr w:hSpace="187" w:wrap="around" w:hAnchor="margin" w:xAlign="right" w:yAlign="top"/>
    </w:pPr>
    <w:rPr>
      <w:rFonts w:eastAsiaTheme="majorEastAsia" w:cs="Arial"/>
      <w:sz w:val="72"/>
      <w:szCs w:val="72"/>
    </w:rPr>
  </w:style>
  <w:style w:type="character" w:customStyle="1" w:styleId="CitationintenseENSdeLyonCar">
    <w:name w:val="Citation intense ENS de Lyon Car"/>
    <w:basedOn w:val="Policepardfaut"/>
    <w:link w:val="CitationintenseENSdeLyon"/>
    <w:uiPriority w:val="2"/>
    <w:rsid w:val="00AB3E83"/>
    <w:rPr>
      <w:rFonts w:cs="Arial"/>
      <w:b/>
      <w:bCs/>
      <w:i/>
      <w:iCs/>
      <w:color w:val="009EE0"/>
    </w:rPr>
  </w:style>
  <w:style w:type="paragraph" w:customStyle="1" w:styleId="Sous-titredudocumentENSdeLyon">
    <w:name w:val="Sous-titre du document ENS de Lyon"/>
    <w:basedOn w:val="Sansinterligne"/>
    <w:link w:val="Sous-titredudocumentENSdeLyonCar"/>
    <w:uiPriority w:val="1"/>
    <w:qFormat/>
    <w:rsid w:val="005F6F43"/>
    <w:pPr>
      <w:framePr w:hSpace="187" w:wrap="around" w:hAnchor="margin" w:xAlign="right" w:yAlign="top"/>
    </w:pPr>
    <w:rPr>
      <w:rFonts w:cs="Arial"/>
      <w:sz w:val="40"/>
      <w:szCs w:val="40"/>
    </w:rPr>
  </w:style>
  <w:style w:type="character" w:customStyle="1" w:styleId="Titredudocument-ENSdeLyonCar">
    <w:name w:val="Titre du document - ENS de Lyon Car"/>
    <w:basedOn w:val="SansinterligneCar"/>
    <w:link w:val="Titredudocument-ENSdeLyon"/>
    <w:uiPriority w:val="1"/>
    <w:rsid w:val="0061718B"/>
    <w:rPr>
      <w:rFonts w:ascii="Arial" w:eastAsiaTheme="majorEastAsia" w:hAnsi="Arial" w:cs="Arial"/>
      <w:sz w:val="72"/>
      <w:szCs w:val="72"/>
      <w:lang w:eastAsia="fr-FR"/>
    </w:rPr>
  </w:style>
  <w:style w:type="character" w:customStyle="1" w:styleId="Sous-titredudocumentENSdeLyonCar">
    <w:name w:val="Sous-titre du document ENS de Lyon Car"/>
    <w:basedOn w:val="SansinterligneCar"/>
    <w:link w:val="Sous-titredudocumentENSdeLyon"/>
    <w:uiPriority w:val="1"/>
    <w:rsid w:val="0061718B"/>
    <w:rPr>
      <w:rFonts w:ascii="Arial" w:eastAsiaTheme="minorEastAsia" w:hAnsi="Arial" w:cs="Arial"/>
      <w:sz w:val="40"/>
      <w:szCs w:val="40"/>
      <w:lang w:eastAsia="fr-FR"/>
    </w:rPr>
  </w:style>
  <w:style w:type="paragraph" w:customStyle="1" w:styleId="EncadrENSdeLyon">
    <w:name w:val="Encadré ENS de Lyon"/>
    <w:basedOn w:val="TextecourantENSdeLyon"/>
    <w:link w:val="EncadrENSdeLyonCar"/>
    <w:autoRedefine/>
    <w:uiPriority w:val="2"/>
    <w:qFormat/>
    <w:rsid w:val="00AB3E83"/>
    <w:pPr>
      <w:pBdr>
        <w:top w:val="single" w:sz="4" w:space="1" w:color="009EE0"/>
        <w:left w:val="single" w:sz="4" w:space="4" w:color="009EE0"/>
        <w:bottom w:val="single" w:sz="4" w:space="1" w:color="009EE0"/>
        <w:right w:val="single" w:sz="4" w:space="4" w:color="009EE0"/>
      </w:pBdr>
      <w:shd w:val="clear" w:color="auto" w:fill="009EE0"/>
      <w:spacing w:after="0"/>
      <w:ind w:left="1068"/>
      <w:contextualSpacing/>
    </w:pPr>
    <w:rPr>
      <w:b/>
      <w:color w:val="FFFFFF" w:themeColor="background1"/>
      <w:lang w:val="en-US"/>
    </w:rPr>
  </w:style>
  <w:style w:type="character" w:customStyle="1" w:styleId="EncadrENSdeLyonCar">
    <w:name w:val="Encadré ENS de Lyon Car"/>
    <w:basedOn w:val="Policepardfaut"/>
    <w:link w:val="EncadrENSdeLyon"/>
    <w:uiPriority w:val="2"/>
    <w:rsid w:val="00AB3E83"/>
    <w:rPr>
      <w:rFonts w:cs="Arial"/>
      <w:b/>
      <w:color w:val="FFFFFF" w:themeColor="background1"/>
      <w:shd w:val="clear" w:color="auto" w:fill="009EE0"/>
      <w:lang w:val="en-US"/>
    </w:rPr>
  </w:style>
  <w:style w:type="table" w:styleId="Grilledutableau">
    <w:name w:val="Table Grid"/>
    <w:basedOn w:val="Tableaucolor2"/>
    <w:uiPriority w:val="59"/>
    <w:rsid w:val="00F20AB9"/>
    <w:pPr>
      <w:spacing w:after="0" w:line="240" w:lineRule="auto"/>
    </w:pPr>
    <w:rPr>
      <w:rFonts w:ascii="Arial Narrow" w:hAnsi="Arial Narrow"/>
      <w:color w:val="auto"/>
      <w:sz w:val="20"/>
      <w:szCs w:val="20"/>
      <w:lang w:val="en-US" w:eastAsia="fr-FR"/>
    </w:rPr>
    <w:tblPr>
      <w:tblBorders>
        <w:top w:val="single" w:sz="8" w:space="0" w:color="E14D16"/>
        <w:left w:val="single" w:sz="8" w:space="0" w:color="E14D16"/>
        <w:bottom w:val="single" w:sz="8" w:space="0" w:color="E14D16"/>
        <w:right w:val="single" w:sz="8" w:space="0" w:color="E14D16"/>
        <w:insideH w:val="single" w:sz="8" w:space="0" w:color="E14D16"/>
        <w:insideV w:val="single" w:sz="8" w:space="0" w:color="E14D16"/>
      </w:tblBorders>
    </w:tblPr>
    <w:tcPr>
      <w:shd w:val="clear" w:color="auto" w:fill="E14D16"/>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mbrageclair">
    <w:name w:val="Light Shading"/>
    <w:basedOn w:val="TableauNormal"/>
    <w:uiPriority w:val="60"/>
    <w:rsid w:val="002573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aucolor2">
    <w:name w:val="Table Colorful 2"/>
    <w:basedOn w:val="TableauNormal"/>
    <w:uiPriority w:val="99"/>
    <w:semiHidden/>
    <w:unhideWhenUsed/>
    <w:rsid w:val="00F20A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F8157C"/>
    <w:pPr>
      <w:numPr>
        <w:numId w:val="0"/>
      </w:numPr>
      <w:outlineLvl w:val="9"/>
    </w:pPr>
    <w:rPr>
      <w:lang w:eastAsia="fr-FR"/>
    </w:rPr>
  </w:style>
  <w:style w:type="paragraph" w:styleId="TM1">
    <w:name w:val="toc 1"/>
    <w:basedOn w:val="Normal"/>
    <w:next w:val="Normal"/>
    <w:autoRedefine/>
    <w:uiPriority w:val="39"/>
    <w:unhideWhenUsed/>
    <w:rsid w:val="003D0481"/>
    <w:pPr>
      <w:tabs>
        <w:tab w:val="left" w:pos="440"/>
        <w:tab w:val="right" w:leader="dot" w:pos="9060"/>
      </w:tabs>
      <w:spacing w:after="0" w:line="240" w:lineRule="auto"/>
    </w:pPr>
    <w:rPr>
      <w:b/>
      <w:noProof/>
      <w:sz w:val="20"/>
      <w:szCs w:val="20"/>
    </w:rPr>
  </w:style>
  <w:style w:type="character" w:styleId="Lienhypertexte">
    <w:name w:val="Hyperlink"/>
    <w:basedOn w:val="Policepardfaut"/>
    <w:uiPriority w:val="99"/>
    <w:unhideWhenUsed/>
    <w:rsid w:val="00F8157C"/>
    <w:rPr>
      <w:color w:val="0000FF" w:themeColor="hyperlink"/>
      <w:u w:val="single"/>
    </w:rPr>
  </w:style>
  <w:style w:type="paragraph" w:styleId="TM2">
    <w:name w:val="toc 2"/>
    <w:basedOn w:val="Normal"/>
    <w:next w:val="Normal"/>
    <w:autoRedefine/>
    <w:uiPriority w:val="39"/>
    <w:unhideWhenUsed/>
    <w:rsid w:val="00B018D2"/>
    <w:pPr>
      <w:tabs>
        <w:tab w:val="left" w:pos="880"/>
        <w:tab w:val="right" w:leader="dot" w:pos="9060"/>
      </w:tabs>
      <w:spacing w:after="0"/>
      <w:ind w:left="221"/>
    </w:pPr>
    <w:rPr>
      <w:noProof/>
      <w:sz w:val="20"/>
    </w:rPr>
  </w:style>
  <w:style w:type="paragraph" w:styleId="TM3">
    <w:name w:val="toc 3"/>
    <w:basedOn w:val="Normal"/>
    <w:next w:val="Normal"/>
    <w:autoRedefine/>
    <w:uiPriority w:val="39"/>
    <w:unhideWhenUsed/>
    <w:rsid w:val="00B272CF"/>
    <w:pPr>
      <w:tabs>
        <w:tab w:val="left" w:pos="1320"/>
        <w:tab w:val="right" w:leader="dot" w:pos="9060"/>
      </w:tabs>
      <w:spacing w:after="0"/>
      <w:ind w:left="442"/>
    </w:pPr>
    <w:rPr>
      <w:noProof/>
      <w:sz w:val="18"/>
      <w:szCs w:val="20"/>
    </w:rPr>
  </w:style>
  <w:style w:type="paragraph" w:customStyle="1" w:styleId="IFECorpsdetexte">
    <w:name w:val="IFE Corps de texte"/>
    <w:basedOn w:val="Normal"/>
    <w:link w:val="IFECorpsdetexteCar"/>
    <w:qFormat/>
    <w:rsid w:val="00BC7F2E"/>
    <w:pPr>
      <w:spacing w:before="120" w:after="120" w:line="260" w:lineRule="atLeast"/>
      <w:jc w:val="both"/>
    </w:pPr>
    <w:rPr>
      <w:rFonts w:eastAsia="Times New Roman" w:cs="Times New Roman"/>
      <w:color w:val="auto"/>
      <w:sz w:val="21"/>
      <w:szCs w:val="24"/>
      <w:lang w:eastAsia="fr-FR"/>
    </w:rPr>
  </w:style>
  <w:style w:type="character" w:customStyle="1" w:styleId="IFECorpsdetexteCar">
    <w:name w:val="IFE Corps de texte Car"/>
    <w:link w:val="IFECorpsdetexte"/>
    <w:rsid w:val="00BC7F2E"/>
    <w:rPr>
      <w:rFonts w:eastAsia="Times New Roman" w:cs="Times New Roman"/>
      <w:color w:val="auto"/>
      <w:sz w:val="21"/>
      <w:szCs w:val="24"/>
      <w:lang w:eastAsia="fr-FR"/>
    </w:rPr>
  </w:style>
  <w:style w:type="paragraph" w:customStyle="1" w:styleId="CVDveloppements">
    <w:name w:val="CV Développements"/>
    <w:basedOn w:val="Corpsdetexte"/>
    <w:link w:val="CVDveloppementsCar"/>
    <w:rsid w:val="00A24640"/>
    <w:pPr>
      <w:spacing w:before="60" w:after="0" w:line="240" w:lineRule="auto"/>
      <w:ind w:left="709" w:hanging="709"/>
      <w:jc w:val="both"/>
    </w:pPr>
    <w:rPr>
      <w:rFonts w:ascii="Times New Roman" w:eastAsia="Times New Roman" w:hAnsi="Times New Roman" w:cs="Times New Roman"/>
      <w:color w:val="auto"/>
      <w:sz w:val="20"/>
      <w:szCs w:val="20"/>
      <w:lang w:eastAsia="fr-FR"/>
    </w:rPr>
  </w:style>
  <w:style w:type="character" w:customStyle="1" w:styleId="CVDveloppementsCar">
    <w:name w:val="CV Développements Car"/>
    <w:link w:val="CVDveloppements"/>
    <w:locked/>
    <w:rsid w:val="00A24640"/>
    <w:rPr>
      <w:rFonts w:ascii="Times New Roman" w:eastAsia="Times New Roman" w:hAnsi="Times New Roman" w:cs="Times New Roman"/>
      <w:color w:val="auto"/>
      <w:sz w:val="20"/>
      <w:szCs w:val="20"/>
      <w:lang w:eastAsia="fr-FR"/>
    </w:rPr>
  </w:style>
  <w:style w:type="paragraph" w:styleId="Corpsdetexte">
    <w:name w:val="Body Text"/>
    <w:basedOn w:val="Normal"/>
    <w:link w:val="CorpsdetexteCar"/>
    <w:uiPriority w:val="99"/>
    <w:semiHidden/>
    <w:unhideWhenUsed/>
    <w:rsid w:val="00A24640"/>
    <w:pPr>
      <w:spacing w:after="120"/>
    </w:pPr>
  </w:style>
  <w:style w:type="character" w:customStyle="1" w:styleId="CorpsdetexteCar">
    <w:name w:val="Corps de texte Car"/>
    <w:basedOn w:val="Policepardfaut"/>
    <w:link w:val="Corpsdetexte"/>
    <w:uiPriority w:val="99"/>
    <w:semiHidden/>
    <w:rsid w:val="00A24640"/>
  </w:style>
  <w:style w:type="paragraph" w:customStyle="1" w:styleId="CVBibliographie">
    <w:name w:val="CV Bibliographie"/>
    <w:basedOn w:val="Normal"/>
    <w:link w:val="CVBibliographieCar"/>
    <w:rsid w:val="007A4012"/>
    <w:pPr>
      <w:tabs>
        <w:tab w:val="left" w:pos="560"/>
      </w:tabs>
      <w:spacing w:before="120" w:after="120" w:line="240" w:lineRule="auto"/>
      <w:ind w:left="425" w:hanging="425"/>
      <w:jc w:val="both"/>
    </w:pPr>
    <w:rPr>
      <w:rFonts w:ascii="Times New Roman" w:eastAsia="Times New Roman" w:hAnsi="Times New Roman" w:cs="Times New Roman"/>
      <w:color w:val="auto"/>
      <w:sz w:val="20"/>
      <w:szCs w:val="24"/>
      <w:lang w:eastAsia="fr-FR"/>
    </w:rPr>
  </w:style>
  <w:style w:type="character" w:customStyle="1" w:styleId="CVBibliographieCar">
    <w:name w:val="CV Bibliographie Car"/>
    <w:link w:val="CVBibliographie"/>
    <w:rsid w:val="007A4012"/>
    <w:rPr>
      <w:rFonts w:ascii="Times New Roman" w:eastAsia="Times New Roman" w:hAnsi="Times New Roman" w:cs="Times New Roman"/>
      <w:color w:val="auto"/>
      <w:sz w:val="20"/>
      <w:szCs w:val="24"/>
      <w:lang w:eastAsia="fr-FR"/>
    </w:rPr>
  </w:style>
  <w:style w:type="character" w:customStyle="1" w:styleId="hps">
    <w:name w:val="hps"/>
    <w:rsid w:val="00443D09"/>
  </w:style>
  <w:style w:type="paragraph" w:customStyle="1" w:styleId="RapportBiblio">
    <w:name w:val="Rapport_Biblio"/>
    <w:basedOn w:val="CVBibliographie"/>
    <w:link w:val="RapportBiblioCar"/>
    <w:qFormat/>
    <w:rsid w:val="00741C82"/>
    <w:pPr>
      <w:ind w:left="567" w:hanging="567"/>
    </w:pPr>
    <w:rPr>
      <w:rFonts w:ascii="Arial" w:hAnsi="Arial" w:cs="Arial"/>
      <w:szCs w:val="20"/>
    </w:rPr>
  </w:style>
  <w:style w:type="character" w:customStyle="1" w:styleId="RapportBiblioCar">
    <w:name w:val="Rapport_Biblio Car"/>
    <w:basedOn w:val="CVBibliographieCar"/>
    <w:link w:val="RapportBiblio"/>
    <w:rsid w:val="00741C82"/>
    <w:rPr>
      <w:rFonts w:ascii="Times New Roman" w:eastAsia="Times New Roman" w:hAnsi="Times New Roman" w:cs="Arial"/>
      <w:color w:val="auto"/>
      <w:sz w:val="20"/>
      <w:szCs w:val="20"/>
      <w:lang w:eastAsia="fr-FR"/>
    </w:rPr>
  </w:style>
  <w:style w:type="character" w:styleId="Marquedecommentaire">
    <w:name w:val="annotation reference"/>
    <w:basedOn w:val="Policepardfaut"/>
    <w:uiPriority w:val="99"/>
    <w:semiHidden/>
    <w:unhideWhenUsed/>
    <w:rsid w:val="002C61C4"/>
    <w:rPr>
      <w:sz w:val="18"/>
      <w:szCs w:val="18"/>
    </w:rPr>
  </w:style>
  <w:style w:type="paragraph" w:styleId="Commentaire">
    <w:name w:val="annotation text"/>
    <w:basedOn w:val="Normal"/>
    <w:link w:val="CommentaireCar"/>
    <w:uiPriority w:val="99"/>
    <w:semiHidden/>
    <w:unhideWhenUsed/>
    <w:rsid w:val="002C61C4"/>
    <w:pPr>
      <w:spacing w:line="240" w:lineRule="auto"/>
    </w:pPr>
    <w:rPr>
      <w:sz w:val="24"/>
      <w:szCs w:val="24"/>
    </w:rPr>
  </w:style>
  <w:style w:type="character" w:customStyle="1" w:styleId="CommentaireCar">
    <w:name w:val="Commentaire Car"/>
    <w:basedOn w:val="Policepardfaut"/>
    <w:link w:val="Commentaire"/>
    <w:uiPriority w:val="99"/>
    <w:semiHidden/>
    <w:rsid w:val="002C61C4"/>
    <w:rPr>
      <w:sz w:val="24"/>
      <w:szCs w:val="24"/>
    </w:rPr>
  </w:style>
  <w:style w:type="paragraph" w:styleId="Objetducommentaire">
    <w:name w:val="annotation subject"/>
    <w:basedOn w:val="Commentaire"/>
    <w:next w:val="Commentaire"/>
    <w:link w:val="ObjetducommentaireCar"/>
    <w:uiPriority w:val="99"/>
    <w:semiHidden/>
    <w:unhideWhenUsed/>
    <w:rsid w:val="002C61C4"/>
    <w:rPr>
      <w:b/>
      <w:bCs/>
      <w:sz w:val="20"/>
      <w:szCs w:val="20"/>
    </w:rPr>
  </w:style>
  <w:style w:type="character" w:customStyle="1" w:styleId="ObjetducommentaireCar">
    <w:name w:val="Objet du commentaire Car"/>
    <w:basedOn w:val="CommentaireCar"/>
    <w:link w:val="Objetducommentaire"/>
    <w:uiPriority w:val="99"/>
    <w:semiHidden/>
    <w:rsid w:val="002C61C4"/>
    <w:rPr>
      <w:b/>
      <w:bCs/>
      <w:sz w:val="20"/>
      <w:szCs w:val="20"/>
    </w:rPr>
  </w:style>
  <w:style w:type="table" w:customStyle="1" w:styleId="GridTable1Light-Accent11">
    <w:name w:val="Grid Table 1 Light - Accent 11"/>
    <w:basedOn w:val="TableauNormal"/>
    <w:uiPriority w:val="46"/>
    <w:rsid w:val="0011494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11">
    <w:name w:val="Grid Table 2 - Accent 11"/>
    <w:basedOn w:val="TableauNormal"/>
    <w:uiPriority w:val="47"/>
    <w:rsid w:val="0011494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gende">
    <w:name w:val="caption"/>
    <w:basedOn w:val="Normal"/>
    <w:next w:val="Normal"/>
    <w:uiPriority w:val="35"/>
    <w:unhideWhenUsed/>
    <w:qFormat/>
    <w:rsid w:val="00E761A0"/>
    <w:pPr>
      <w:spacing w:before="240" w:after="480" w:line="240" w:lineRule="auto"/>
      <w:jc w:val="center"/>
    </w:pPr>
    <w:rPr>
      <w:b/>
      <w:bCs/>
      <w:color w:val="4F81BD" w:themeColor="accent1"/>
      <w:sz w:val="18"/>
      <w:szCs w:val="18"/>
    </w:rPr>
  </w:style>
  <w:style w:type="paragraph" w:customStyle="1" w:styleId="Textecourantavantliste">
    <w:name w:val="Texte courant avant liste"/>
    <w:basedOn w:val="TextecourantENSdeLyon"/>
    <w:link w:val="TextecourantavantlisteCar"/>
    <w:qFormat/>
    <w:rsid w:val="00E41B38"/>
    <w:pPr>
      <w:spacing w:before="120" w:after="0"/>
    </w:pPr>
    <w:rPr>
      <w:color w:val="auto"/>
    </w:rPr>
  </w:style>
  <w:style w:type="paragraph" w:customStyle="1" w:styleId="pucessaufdernireligne">
    <w:name w:val="puces sauf dernière ligne"/>
    <w:basedOn w:val="TextecourantENSdeLyon"/>
    <w:link w:val="pucessaufdernireligneCar"/>
    <w:qFormat/>
    <w:rsid w:val="006D04F1"/>
    <w:pPr>
      <w:numPr>
        <w:numId w:val="9"/>
      </w:numPr>
      <w:spacing w:after="0"/>
    </w:pPr>
    <w:rPr>
      <w:color w:val="auto"/>
    </w:rPr>
  </w:style>
  <w:style w:type="character" w:customStyle="1" w:styleId="TextecourantavantlisteCar">
    <w:name w:val="Texte courant avant liste Car"/>
    <w:basedOn w:val="TextecourantENSdeLyonCar"/>
    <w:link w:val="Textecourantavantliste"/>
    <w:rsid w:val="00E41B38"/>
    <w:rPr>
      <w:rFonts w:cs="Arial"/>
      <w:color w:val="auto"/>
    </w:rPr>
  </w:style>
  <w:style w:type="paragraph" w:customStyle="1" w:styleId="ISTE-paragraphbeforeheading">
    <w:name w:val="* ISTE - paragraph before heading"/>
    <w:basedOn w:val="Normal"/>
    <w:rsid w:val="006D04F1"/>
    <w:pPr>
      <w:spacing w:after="0" w:line="250" w:lineRule="atLeast"/>
      <w:ind w:firstLine="284"/>
      <w:jc w:val="both"/>
    </w:pPr>
    <w:rPr>
      <w:rFonts w:ascii="Times New Roman" w:eastAsia="Times New Roman" w:hAnsi="Times New Roman" w:cs="Times New Roman"/>
      <w:color w:val="auto"/>
      <w:sz w:val="20"/>
      <w:szCs w:val="20"/>
      <w:lang w:val="en-US" w:eastAsia="fr-FR"/>
    </w:rPr>
  </w:style>
  <w:style w:type="character" w:customStyle="1" w:styleId="pucessaufdernireligneCar">
    <w:name w:val="puces sauf dernière ligne Car"/>
    <w:basedOn w:val="TextecourantENSdeLyonCar"/>
    <w:link w:val="pucessaufdernireligne"/>
    <w:rsid w:val="006D04F1"/>
    <w:rPr>
      <w:rFonts w:cs="Arial"/>
      <w:color w:val="auto"/>
    </w:rPr>
  </w:style>
  <w:style w:type="paragraph" w:styleId="Notedebasdepage">
    <w:name w:val="footnote text"/>
    <w:basedOn w:val="Normal"/>
    <w:link w:val="NotedebasdepageCar"/>
    <w:uiPriority w:val="99"/>
    <w:semiHidden/>
    <w:unhideWhenUsed/>
    <w:rsid w:val="003F142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F1424"/>
    <w:rPr>
      <w:sz w:val="20"/>
      <w:szCs w:val="20"/>
    </w:rPr>
  </w:style>
  <w:style w:type="character" w:styleId="Appelnotedebasdep">
    <w:name w:val="footnote reference"/>
    <w:basedOn w:val="Policepardfaut"/>
    <w:uiPriority w:val="99"/>
    <w:semiHidden/>
    <w:unhideWhenUsed/>
    <w:rsid w:val="003F1424"/>
    <w:rPr>
      <w:vertAlign w:val="superscript"/>
    </w:rPr>
  </w:style>
  <w:style w:type="character" w:customStyle="1" w:styleId="LOISYCorpsdetexteCar">
    <w:name w:val="LOISY Corps de texte Car"/>
    <w:basedOn w:val="Policepardfaut"/>
    <w:link w:val="LOISYCorpsdetexte"/>
    <w:locked/>
    <w:rsid w:val="00361B6B"/>
    <w:rPr>
      <w:rFonts w:eastAsia="MS Mincho" w:cs="Arial"/>
      <w:lang w:eastAsia="ja-JP"/>
    </w:rPr>
  </w:style>
  <w:style w:type="paragraph" w:customStyle="1" w:styleId="LOISYCorpsdetexte">
    <w:name w:val="LOISY Corps de texte"/>
    <w:basedOn w:val="Normal"/>
    <w:link w:val="LOISYCorpsdetexteCar"/>
    <w:autoRedefine/>
    <w:qFormat/>
    <w:rsid w:val="00361B6B"/>
    <w:pPr>
      <w:spacing w:before="60" w:after="0" w:line="240" w:lineRule="auto"/>
      <w:jc w:val="both"/>
    </w:pPr>
    <w:rPr>
      <w:rFonts w:eastAsia="MS Mincho" w:cs="Arial"/>
      <w:lang w:eastAsia="ja-JP"/>
    </w:rPr>
  </w:style>
  <w:style w:type="paragraph" w:customStyle="1" w:styleId="JS-PUNplanningIntervention">
    <w:name w:val="JS-PUN : planning Intervention"/>
    <w:basedOn w:val="Normal"/>
    <w:rsid w:val="00980235"/>
    <w:pPr>
      <w:spacing w:before="120" w:after="120" w:line="260" w:lineRule="exact"/>
      <w:ind w:right="73"/>
      <w:jc w:val="both"/>
    </w:pPr>
    <w:rPr>
      <w:rFonts w:eastAsia="Times New Roman" w:cs="Times New Roman"/>
      <w:color w:val="auto"/>
      <w:sz w:val="20"/>
      <w:szCs w:val="20"/>
      <w:lang w:val="en-US" w:eastAsia="fr-FR"/>
    </w:rPr>
  </w:style>
  <w:style w:type="paragraph" w:customStyle="1" w:styleId="ISTE-paragraph">
    <w:name w:val="* ISTE - paragraph"/>
    <w:basedOn w:val="Normal"/>
    <w:rsid w:val="007D4AD1"/>
    <w:pPr>
      <w:spacing w:after="220" w:line="250" w:lineRule="atLeast"/>
      <w:ind w:firstLine="284"/>
      <w:jc w:val="both"/>
    </w:pPr>
    <w:rPr>
      <w:rFonts w:ascii="Times New Roman" w:eastAsia="Times New Roman" w:hAnsi="Times New Roman" w:cs="Times New Roman"/>
      <w:color w:val="auto"/>
      <w:sz w:val="20"/>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1316">
      <w:bodyDiv w:val="1"/>
      <w:marLeft w:val="0"/>
      <w:marRight w:val="0"/>
      <w:marTop w:val="0"/>
      <w:marBottom w:val="0"/>
      <w:divBdr>
        <w:top w:val="none" w:sz="0" w:space="0" w:color="auto"/>
        <w:left w:val="none" w:sz="0" w:space="0" w:color="auto"/>
        <w:bottom w:val="none" w:sz="0" w:space="0" w:color="auto"/>
        <w:right w:val="none" w:sz="0" w:space="0" w:color="auto"/>
      </w:divBdr>
    </w:div>
    <w:div w:id="42561979">
      <w:bodyDiv w:val="1"/>
      <w:marLeft w:val="0"/>
      <w:marRight w:val="0"/>
      <w:marTop w:val="0"/>
      <w:marBottom w:val="0"/>
      <w:divBdr>
        <w:top w:val="none" w:sz="0" w:space="0" w:color="auto"/>
        <w:left w:val="none" w:sz="0" w:space="0" w:color="auto"/>
        <w:bottom w:val="none" w:sz="0" w:space="0" w:color="auto"/>
        <w:right w:val="none" w:sz="0" w:space="0" w:color="auto"/>
      </w:divBdr>
    </w:div>
    <w:div w:id="213855294">
      <w:bodyDiv w:val="1"/>
      <w:marLeft w:val="0"/>
      <w:marRight w:val="0"/>
      <w:marTop w:val="0"/>
      <w:marBottom w:val="0"/>
      <w:divBdr>
        <w:top w:val="none" w:sz="0" w:space="0" w:color="auto"/>
        <w:left w:val="none" w:sz="0" w:space="0" w:color="auto"/>
        <w:bottom w:val="none" w:sz="0" w:space="0" w:color="auto"/>
        <w:right w:val="none" w:sz="0" w:space="0" w:color="auto"/>
      </w:divBdr>
    </w:div>
    <w:div w:id="222643260">
      <w:bodyDiv w:val="1"/>
      <w:marLeft w:val="0"/>
      <w:marRight w:val="0"/>
      <w:marTop w:val="0"/>
      <w:marBottom w:val="0"/>
      <w:divBdr>
        <w:top w:val="none" w:sz="0" w:space="0" w:color="auto"/>
        <w:left w:val="none" w:sz="0" w:space="0" w:color="auto"/>
        <w:bottom w:val="none" w:sz="0" w:space="0" w:color="auto"/>
        <w:right w:val="none" w:sz="0" w:space="0" w:color="auto"/>
      </w:divBdr>
    </w:div>
    <w:div w:id="305865038">
      <w:bodyDiv w:val="1"/>
      <w:marLeft w:val="0"/>
      <w:marRight w:val="0"/>
      <w:marTop w:val="0"/>
      <w:marBottom w:val="0"/>
      <w:divBdr>
        <w:top w:val="none" w:sz="0" w:space="0" w:color="auto"/>
        <w:left w:val="none" w:sz="0" w:space="0" w:color="auto"/>
        <w:bottom w:val="none" w:sz="0" w:space="0" w:color="auto"/>
        <w:right w:val="none" w:sz="0" w:space="0" w:color="auto"/>
      </w:divBdr>
    </w:div>
    <w:div w:id="552156359">
      <w:bodyDiv w:val="1"/>
      <w:marLeft w:val="0"/>
      <w:marRight w:val="0"/>
      <w:marTop w:val="0"/>
      <w:marBottom w:val="0"/>
      <w:divBdr>
        <w:top w:val="none" w:sz="0" w:space="0" w:color="auto"/>
        <w:left w:val="none" w:sz="0" w:space="0" w:color="auto"/>
        <w:bottom w:val="none" w:sz="0" w:space="0" w:color="auto"/>
        <w:right w:val="none" w:sz="0" w:space="0" w:color="auto"/>
      </w:divBdr>
    </w:div>
    <w:div w:id="584536876">
      <w:bodyDiv w:val="1"/>
      <w:marLeft w:val="0"/>
      <w:marRight w:val="0"/>
      <w:marTop w:val="0"/>
      <w:marBottom w:val="0"/>
      <w:divBdr>
        <w:top w:val="none" w:sz="0" w:space="0" w:color="auto"/>
        <w:left w:val="none" w:sz="0" w:space="0" w:color="auto"/>
        <w:bottom w:val="none" w:sz="0" w:space="0" w:color="auto"/>
        <w:right w:val="none" w:sz="0" w:space="0" w:color="auto"/>
      </w:divBdr>
    </w:div>
    <w:div w:id="678043037">
      <w:bodyDiv w:val="1"/>
      <w:marLeft w:val="0"/>
      <w:marRight w:val="0"/>
      <w:marTop w:val="0"/>
      <w:marBottom w:val="0"/>
      <w:divBdr>
        <w:top w:val="none" w:sz="0" w:space="0" w:color="auto"/>
        <w:left w:val="none" w:sz="0" w:space="0" w:color="auto"/>
        <w:bottom w:val="none" w:sz="0" w:space="0" w:color="auto"/>
        <w:right w:val="none" w:sz="0" w:space="0" w:color="auto"/>
      </w:divBdr>
    </w:div>
    <w:div w:id="1193036266">
      <w:bodyDiv w:val="1"/>
      <w:marLeft w:val="0"/>
      <w:marRight w:val="0"/>
      <w:marTop w:val="0"/>
      <w:marBottom w:val="0"/>
      <w:divBdr>
        <w:top w:val="none" w:sz="0" w:space="0" w:color="auto"/>
        <w:left w:val="none" w:sz="0" w:space="0" w:color="auto"/>
        <w:bottom w:val="none" w:sz="0" w:space="0" w:color="auto"/>
        <w:right w:val="none" w:sz="0" w:space="0" w:color="auto"/>
      </w:divBdr>
    </w:div>
    <w:div w:id="1298680354">
      <w:bodyDiv w:val="1"/>
      <w:marLeft w:val="0"/>
      <w:marRight w:val="0"/>
      <w:marTop w:val="0"/>
      <w:marBottom w:val="0"/>
      <w:divBdr>
        <w:top w:val="none" w:sz="0" w:space="0" w:color="auto"/>
        <w:left w:val="none" w:sz="0" w:space="0" w:color="auto"/>
        <w:bottom w:val="none" w:sz="0" w:space="0" w:color="auto"/>
        <w:right w:val="none" w:sz="0" w:space="0" w:color="auto"/>
      </w:divBdr>
    </w:div>
    <w:div w:id="145289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fe.ens-lyon.fr/ife/recherche/enseignement-superieur/accept" TargetMode="External"/><Relationship Id="rId18" Type="http://schemas.openxmlformats.org/officeDocument/2006/relationships/hyperlink" Target="http://eductice.ens-lyon.fr/EducTice/recherche/developpement-professionnel/devsup" TargetMode="External"/><Relationship Id="rId26" Type="http://schemas.openxmlformats.org/officeDocument/2006/relationships/diagramColors" Target="diagrams/colors1.xml"/><Relationship Id="rId39" Type="http://schemas.openxmlformats.org/officeDocument/2006/relationships/hyperlink" Target="http://eductice.ens-lyon.fr/EducTice/recherche/developpement-professionnel/devsup" TargetMode="External"/><Relationship Id="rId21" Type="http://schemas.openxmlformats.org/officeDocument/2006/relationships/hyperlink" Target="http://eductice.ens-lyon.fr/EducTice/recherche/developpement-professionnel/craies-projet-unr-ra" TargetMode="External"/><Relationship Id="rId34" Type="http://schemas.openxmlformats.org/officeDocument/2006/relationships/hyperlink" Target="http://ife.ens-lyon.fr/ife/recherche/enseignement-superieur/accept" TargetMode="External"/><Relationship Id="rId42" Type="http://schemas.openxmlformats.org/officeDocument/2006/relationships/image" Target="media/image4.png"/><Relationship Id="rId47" Type="http://schemas.openxmlformats.org/officeDocument/2006/relationships/hyperlink" Target="http://127.0.0.1:53360/s/u/itemDynGen/AccEPT/auroraWpre/refUri%27%21Ressources_CRAIES%21ApprocheProgramme%2100_module_ApprocheProgramme.xml%27/co/%21%29*5CRessources_CRAIES*5CApprocheProgramme*5C00a_auteurs.xml*3B_Aref%21%29*5CRessources_CRAIES*5CApprocheProgramme*5C00a_auteurs.xml*3B_Aref%21_Nb" TargetMode="External"/><Relationship Id="rId50" Type="http://schemas.openxmlformats.org/officeDocument/2006/relationships/image" Target="media/image11.png"/><Relationship Id="rId55" Type="http://schemas.openxmlformats.org/officeDocument/2006/relationships/image" Target="media/image15.png"/><Relationship Id="rId63" Type="http://schemas.openxmlformats.org/officeDocument/2006/relationships/hyperlink" Target="https://lc.cx/q5Re" TargetMode="External"/><Relationship Id="rId68" Type="http://schemas.openxmlformats.org/officeDocument/2006/relationships/image" Target="media/image23.png"/><Relationship Id="rId76" Type="http://schemas.openxmlformats.org/officeDocument/2006/relationships/hyperlink" Target="http://ife.ens-lyon.fr/ife/recherche/enseignement-superieur/accept" TargetMode="External"/><Relationship Id="rId84" Type="http://schemas.openxmlformats.org/officeDocument/2006/relationships/hyperlink" Target="http://eductice.ens-lyon.fr/EducTice/recherche/developpement-professionnel/RessAC/RessAC" TargetMode="External"/><Relationship Id="rId89"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hyperlink" Target="https://ripes.revues.org/1045" TargetMode="External"/><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eductice.ens-lyon.fr/EducTice/recherche/developpement-professionnel/devsup" TargetMode="External"/><Relationship Id="rId29" Type="http://schemas.openxmlformats.org/officeDocument/2006/relationships/hyperlink" Target="http://ife.ens-lyon.fr/ife/recherche/enseignement-superieur/accept" TargetMode="External"/><Relationship Id="rId11" Type="http://schemas.openxmlformats.org/officeDocument/2006/relationships/hyperlink" Target="http://ife.ens-lyon.fr/ife/recherche/enseignement-superieur/accept" TargetMode="External"/><Relationship Id="rId24" Type="http://schemas.openxmlformats.org/officeDocument/2006/relationships/diagramLayout" Target="diagrams/layout1.xml"/><Relationship Id="rId32" Type="http://schemas.openxmlformats.org/officeDocument/2006/relationships/hyperlink" Target="http://eductice.ens-lyon.fr/EducTice/recherche/developpement-professionnel/CADES" TargetMode="External"/><Relationship Id="rId37" Type="http://schemas.openxmlformats.org/officeDocument/2006/relationships/image" Target="media/image1.png"/><Relationship Id="rId40" Type="http://schemas.openxmlformats.org/officeDocument/2006/relationships/hyperlink" Target="http://127.0.0.1:53360/s/u/itemDynGen/AccEPT/auroraWpre/refUri%27%21Ressources_CRAIES%21ApprocheProgramme%2100_module_ApprocheProgramme.xml%27/co/%21%29*5CRessources_CRAIES*5CApprocheProgramme*5C00a_auteurs.xml*3B_Aref%21%29*5CRessources_CRAIES*5CApprocheProgramme*5C00a_auteurs.xml*3B_Aref%21_Nb" TargetMode="External"/><Relationship Id="rId45" Type="http://schemas.openxmlformats.org/officeDocument/2006/relationships/image" Target="media/image7.png"/><Relationship Id="rId53" Type="http://schemas.openxmlformats.org/officeDocument/2006/relationships/hyperlink" Target="http://eductice.ens-lyon.fr/EducTice/recherche/developpement-professionnel/craies-projet-unr-ra" TargetMode="External"/><Relationship Id="rId58" Type="http://schemas.openxmlformats.org/officeDocument/2006/relationships/image" Target="media/image18.png"/><Relationship Id="rId66" Type="http://schemas.openxmlformats.org/officeDocument/2006/relationships/image" Target="media/image21.png"/><Relationship Id="rId74" Type="http://schemas.openxmlformats.org/officeDocument/2006/relationships/hyperlink" Target="http://eductice.ens-lyon.fr/EducTice/recherche/developpement-professionnel/devsup/RapportDevSup-2015" TargetMode="External"/><Relationship Id="rId79" Type="http://schemas.openxmlformats.org/officeDocument/2006/relationships/hyperlink" Target="http://eductice.ens-lyon.fr/EducTice/ressources/formation-devsup-2016" TargetMode="External"/><Relationship Id="rId87"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19.png"/><Relationship Id="rId82" Type="http://schemas.openxmlformats.org/officeDocument/2006/relationships/hyperlink" Target="http://eductice.ens-lyon.fr/EducTice/recherche/developpement-professionnel/craies-projet-unr-ra" TargetMode="External"/><Relationship Id="rId90" Type="http://schemas.openxmlformats.org/officeDocument/2006/relationships/fontTable" Target="fontTable.xml"/><Relationship Id="rId19" Type="http://schemas.openxmlformats.org/officeDocument/2006/relationships/hyperlink" Target="http://eductice.ens-lyon.fr/EducTice/recherche/developpement-professionnel/Ondes" TargetMode="External"/><Relationship Id="rId14" Type="http://schemas.openxmlformats.org/officeDocument/2006/relationships/hyperlink" Target="http://eductice.ens-lyon.fr/EducTice/recherche/developpement-professionnel/devsup" TargetMode="External"/><Relationship Id="rId22" Type="http://schemas.openxmlformats.org/officeDocument/2006/relationships/hyperlink" Target="http://eductice.ens-lyon.fr/EducTice/recherche/developpement-professionnel/craies-projet-unr-ra" TargetMode="External"/><Relationship Id="rId27" Type="http://schemas.microsoft.com/office/2007/relationships/diagramDrawing" Target="diagrams/drawing1.xml"/><Relationship Id="rId30" Type="http://schemas.openxmlformats.org/officeDocument/2006/relationships/hyperlink" Target="http://eductice.ens-lyon.fr/EducTice/recherche/developpement-professionnel/devsup" TargetMode="External"/><Relationship Id="rId35" Type="http://schemas.openxmlformats.org/officeDocument/2006/relationships/hyperlink" Target="http://ife.ens-lyon.fr/ife/recherche/enseignement-superieur/accept" TargetMode="External"/><Relationship Id="rId43" Type="http://schemas.openxmlformats.org/officeDocument/2006/relationships/image" Target="media/image5.png"/><Relationship Id="rId48" Type="http://schemas.openxmlformats.org/officeDocument/2006/relationships/image" Target="media/image9.png"/><Relationship Id="rId56" Type="http://schemas.openxmlformats.org/officeDocument/2006/relationships/image" Target="media/image16.png"/><Relationship Id="rId64" Type="http://schemas.openxmlformats.org/officeDocument/2006/relationships/hyperlink" Target="https://lc.cx/q5Ru" TargetMode="External"/><Relationship Id="rId69" Type="http://schemas.openxmlformats.org/officeDocument/2006/relationships/hyperlink" Target="https://ripes.revues.org/1045" TargetMode="External"/><Relationship Id="rId77" Type="http://schemas.openxmlformats.org/officeDocument/2006/relationships/hyperlink" Target="https://www.canal-u.tv/producteurs/ecole_normale_superieure_de_lyon/colloques_seminaires_et_workshop/accompagner_l_approche_programme_dans_l_enseignement_superieur/capsules_video_des_projets_sur_l_enseignement_superieur/devsup_ressac_ressources_pour_l_approche_curriculaire" TargetMode="External"/><Relationship Id="rId8" Type="http://schemas.openxmlformats.org/officeDocument/2006/relationships/footnotes" Target="footnotes.xml"/><Relationship Id="rId51" Type="http://schemas.openxmlformats.org/officeDocument/2006/relationships/image" Target="media/image12.png"/><Relationship Id="rId72" Type="http://schemas.openxmlformats.org/officeDocument/2006/relationships/hyperlink" Target="http://eductice.ens-lyon.fr/EducTice/recherche/developpement-professionnel/devsup/Rapport-DevSup.pdf" TargetMode="External"/><Relationship Id="rId80" Type="http://schemas.openxmlformats.org/officeDocument/2006/relationships/hyperlink" Target="http://eductice.ens-lyon.fr/EducTice/recherche/developpement-professionnel/CADES" TargetMode="External"/><Relationship Id="rId85" Type="http://schemas.openxmlformats.org/officeDocument/2006/relationships/hyperlink" Target="http://ife.ens-lyon.fr/ife/recherche/enseignement-superieur/accept" TargetMode="External"/><Relationship Id="rId93" Type="http://schemas.microsoft.com/office/2011/relationships/commentsExtended" Target="commentsExtended.xml"/><Relationship Id="rId3" Type="http://schemas.openxmlformats.org/officeDocument/2006/relationships/numbering" Target="numbering.xml"/><Relationship Id="rId12" Type="http://schemas.openxmlformats.org/officeDocument/2006/relationships/hyperlink" Target="http://ife.ens-lyon.fr/ife/recherche/enseignement-superieur/accept" TargetMode="External"/><Relationship Id="rId17" Type="http://schemas.openxmlformats.org/officeDocument/2006/relationships/hyperlink" Target="http://ife.ens-lyon.fr/ife/recherche/enseignement-superieur/accept" TargetMode="External"/><Relationship Id="rId25" Type="http://schemas.openxmlformats.org/officeDocument/2006/relationships/diagramQuickStyle" Target="diagrams/quickStyle1.xml"/><Relationship Id="rId33" Type="http://schemas.openxmlformats.org/officeDocument/2006/relationships/hyperlink" Target="http://eductice.ens-lyon.fr/EducTice/recherche/developpement-professionnel/CADES" TargetMode="External"/><Relationship Id="rId38" Type="http://schemas.openxmlformats.org/officeDocument/2006/relationships/image" Target="media/image2.png"/><Relationship Id="rId46" Type="http://schemas.openxmlformats.org/officeDocument/2006/relationships/image" Target="media/image8.png"/><Relationship Id="rId59" Type="http://schemas.openxmlformats.org/officeDocument/2006/relationships/hyperlink" Target="https://lc.cx/q5at" TargetMode="External"/><Relationship Id="rId67" Type="http://schemas.openxmlformats.org/officeDocument/2006/relationships/image" Target="media/image22.jpeg"/><Relationship Id="rId20" Type="http://schemas.openxmlformats.org/officeDocument/2006/relationships/hyperlink" Target="http://eductice.ens-lyon.fr/EducTice/recherche/developpement-professionnel/Ondes" TargetMode="External"/><Relationship Id="rId41" Type="http://schemas.openxmlformats.org/officeDocument/2006/relationships/image" Target="media/image3.png"/><Relationship Id="rId54" Type="http://schemas.openxmlformats.org/officeDocument/2006/relationships/image" Target="media/image14.png"/><Relationship Id="rId62" Type="http://schemas.openxmlformats.org/officeDocument/2006/relationships/image" Target="media/image20.png"/><Relationship Id="rId70" Type="http://schemas.openxmlformats.org/officeDocument/2006/relationships/hyperlink" Target="http://eductice.ens-lyon.fr/EducTice/recherche/developpement-professionnel/devsup" TargetMode="External"/><Relationship Id="rId75" Type="http://schemas.openxmlformats.org/officeDocument/2006/relationships/hyperlink" Target="http://ife.ens-lyon.fr/ife/recherche/enseignement-superieur/accept" TargetMode="External"/><Relationship Id="rId83" Type="http://schemas.openxmlformats.org/officeDocument/2006/relationships/hyperlink" Target="http://eductice.ens-lyon.fr/EducTice/recherche/developpement-professionnel/devsup" TargetMode="Externa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eductice.ens-lyon.fr/EducTice/recherche/developpement-professionnel/devsup" TargetMode="External"/><Relationship Id="rId23" Type="http://schemas.openxmlformats.org/officeDocument/2006/relationships/diagramData" Target="diagrams/data1.xml"/><Relationship Id="rId28" Type="http://schemas.openxmlformats.org/officeDocument/2006/relationships/hyperlink" Target="http://ife.ens-lyon.fr/ife/recherche/enseignement-superieur/accept" TargetMode="External"/><Relationship Id="rId36" Type="http://schemas.openxmlformats.org/officeDocument/2006/relationships/hyperlink" Target="http://eductice.ens-lyon.fr/EducTice/recherche/developpement-professionnel/devsup" TargetMode="External"/><Relationship Id="rId49" Type="http://schemas.openxmlformats.org/officeDocument/2006/relationships/image" Target="media/image10.png"/><Relationship Id="rId57" Type="http://schemas.openxmlformats.org/officeDocument/2006/relationships/image" Target="media/image17.png"/><Relationship Id="rId10" Type="http://schemas.openxmlformats.org/officeDocument/2006/relationships/hyperlink" Target="http://ife.ens-lyon.fr/ife/recherche/enseignement-superieur/accept" TargetMode="External"/><Relationship Id="rId31" Type="http://schemas.openxmlformats.org/officeDocument/2006/relationships/hyperlink" Target="http://eductice.ens-lyon.fr/EducTice/recherche/developpement-professionnel/craies-projet-unr-ra" TargetMode="External"/><Relationship Id="rId44" Type="http://schemas.openxmlformats.org/officeDocument/2006/relationships/image" Target="media/image6.png"/><Relationship Id="rId52" Type="http://schemas.openxmlformats.org/officeDocument/2006/relationships/image" Target="media/image13.png"/><Relationship Id="rId60" Type="http://schemas.openxmlformats.org/officeDocument/2006/relationships/hyperlink" Target="https://lc.cx/q5RT" TargetMode="External"/><Relationship Id="rId65" Type="http://schemas.openxmlformats.org/officeDocument/2006/relationships/hyperlink" Target="https://lc.cx/q5zP" TargetMode="External"/><Relationship Id="rId73" Type="http://schemas.openxmlformats.org/officeDocument/2006/relationships/hyperlink" Target="http://eductice.ens-lyon.fr/EducTice/recherche/developpement-professionnel/devsup/Rapport-DevSup-2014" TargetMode="External"/><Relationship Id="rId78" Type="http://schemas.openxmlformats.org/officeDocument/2006/relationships/hyperlink" Target="http://eductice.ens-lyon.fr/EducTice/ressources/DevSup15/formation-devsup-2015" TargetMode="External"/><Relationship Id="rId81" Type="http://schemas.openxmlformats.org/officeDocument/2006/relationships/hyperlink" Target="http://eductice.ens-lyon.fr/EducTice/recherche/developpement-professionnel/Ondes" TargetMode="External"/><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footnotes.xml.rels><?xml version="1.0" encoding="UTF-8" standalone="yes"?>
<Relationships xmlns="http://schemas.openxmlformats.org/package/2006/relationships"><Relationship Id="rId8" Type="http://schemas.openxmlformats.org/officeDocument/2006/relationships/hyperlink" Target="http://eductice.ens-lyon.fr/EducTice/ressources/formation-devsup-2016/formation-approche-programme-et-approche-par-competences-dans-lenseignement-superieur-2016" TargetMode="External"/><Relationship Id="rId3" Type="http://schemas.openxmlformats.org/officeDocument/2006/relationships/hyperlink" Target="http://eductice.ens-lyon.fr/EducTice/recherche/developpement-professionnel/craies-projet-unr-ra" TargetMode="External"/><Relationship Id="rId7" Type="http://schemas.openxmlformats.org/officeDocument/2006/relationships/hyperlink" Target="https://www.canal-u.tv/video/ecole_normale_superieure_de_lyon/des_logiques_competences_en_formation_une_animation_multidimensionnelle_des_environnements_d_apprentissage.25625" TargetMode="External"/><Relationship Id="rId2" Type="http://schemas.openxmlformats.org/officeDocument/2006/relationships/hyperlink" Target="http://eductice.ens-lyon.fr/EducTice/recherche/developpement-professionnel/Ondes" TargetMode="External"/><Relationship Id="rId1" Type="http://schemas.openxmlformats.org/officeDocument/2006/relationships/hyperlink" Target="http://eductice.ens-lyon.fr/EducTice/recherche/developpement-professionnel/devsup" TargetMode="External"/><Relationship Id="rId6" Type="http://schemas.openxmlformats.org/officeDocument/2006/relationships/hyperlink" Target="https://www.canal-u.tv/video/ecole_normale_superieure_de_lyon/soutenir_la_transformation_pedagogique_d_un_projet_etablissement_amu_a_un_projet_de_reseau_renaps_up.25621" TargetMode="External"/><Relationship Id="rId5" Type="http://schemas.openxmlformats.org/officeDocument/2006/relationships/hyperlink" Target="https://www.canal-u.tv/video/ecole_normale_superieure_de_lyon/mener_un_projet_d_approche_programme_en_enseignement_superieur_une_demarche_d_ingenierie_pedagogique.25619" TargetMode="External"/><Relationship Id="rId4" Type="http://schemas.openxmlformats.org/officeDocument/2006/relationships/hyperlink" Target="https://www.canal-u.tv/video/ecole_normale_superieure_de_lyon/l_utilite_d_un_ancrage_de_l_approche_par_competences_sur_un_modele_theorique_des_competences_individuelles_et_collectives.256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20465A-1DD2-447A-8096-5B0D38F420FC}"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fr-FR"/>
        </a:p>
      </dgm:t>
    </dgm:pt>
    <dgm:pt modelId="{733FAA1F-23C2-463B-AEB9-FC6B09FC9119}">
      <dgm:prSet phldrT="[Texte]" custT="1"/>
      <dgm:spPr/>
      <dgm:t>
        <a:bodyPr/>
        <a:lstStyle/>
        <a:p>
          <a:pPr algn="ctr"/>
          <a:r>
            <a:rPr lang="fr-FR" sz="1100" b="1" baseline="0">
              <a:solidFill>
                <a:srgbClr val="48309A"/>
              </a:solidFill>
            </a:rPr>
            <a:t>Ressource "Autour de l'approche-programme"</a:t>
          </a:r>
        </a:p>
      </dgm:t>
    </dgm:pt>
    <dgm:pt modelId="{4B77B391-C12E-4EFC-9BCA-B77A8E6F76C8}" type="parTrans" cxnId="{A5E86C91-8498-46AD-AF94-32DA653D2DD5}">
      <dgm:prSet/>
      <dgm:spPr/>
      <dgm:t>
        <a:bodyPr/>
        <a:lstStyle/>
        <a:p>
          <a:pPr algn="ctr"/>
          <a:endParaRPr lang="fr-FR"/>
        </a:p>
      </dgm:t>
    </dgm:pt>
    <dgm:pt modelId="{11A8C306-A925-48F6-824F-6B369887D5A7}" type="sibTrans" cxnId="{A5E86C91-8498-46AD-AF94-32DA653D2DD5}">
      <dgm:prSet/>
      <dgm:spPr/>
      <dgm:t>
        <a:bodyPr/>
        <a:lstStyle/>
        <a:p>
          <a:pPr algn="ctr"/>
          <a:endParaRPr lang="fr-FR"/>
        </a:p>
      </dgm:t>
    </dgm:pt>
    <dgm:pt modelId="{383364CA-7625-40DD-98A5-D2DC8E9B9810}">
      <dgm:prSet phldrT="[Texte]" custT="1"/>
      <dgm:spPr/>
      <dgm:t>
        <a:bodyPr/>
        <a:lstStyle/>
        <a:p>
          <a:pPr algn="ctr"/>
          <a:r>
            <a:rPr lang="fr-FR" sz="1000" b="0" i="1" baseline="0">
              <a:solidFill>
                <a:srgbClr val="7F5B81"/>
              </a:solidFill>
            </a:rPr>
            <a:t>Définition de l'approche-programme</a:t>
          </a:r>
        </a:p>
      </dgm:t>
    </dgm:pt>
    <dgm:pt modelId="{8492A2BA-A7F9-4421-80D7-CB7ADD0ED302}" type="parTrans" cxnId="{6CDBED10-5540-4227-8CCA-B961F6C19AB0}">
      <dgm:prSet/>
      <dgm:spPr/>
      <dgm:t>
        <a:bodyPr/>
        <a:lstStyle/>
        <a:p>
          <a:pPr algn="ctr"/>
          <a:endParaRPr lang="fr-FR"/>
        </a:p>
      </dgm:t>
    </dgm:pt>
    <dgm:pt modelId="{75CB1531-AC87-424D-BCF3-C004C33E71EA}" type="sibTrans" cxnId="{6CDBED10-5540-4227-8CCA-B961F6C19AB0}">
      <dgm:prSet/>
      <dgm:spPr/>
      <dgm:t>
        <a:bodyPr/>
        <a:lstStyle/>
        <a:p>
          <a:pPr algn="ctr"/>
          <a:endParaRPr lang="fr-FR"/>
        </a:p>
      </dgm:t>
    </dgm:pt>
    <dgm:pt modelId="{06810990-B0E2-4E07-9C12-CF9544F9AB51}">
      <dgm:prSet phldrT="[Texte]" custT="1"/>
      <dgm:spPr/>
      <dgm:t>
        <a:bodyPr/>
        <a:lstStyle/>
        <a:p>
          <a:pPr algn="ctr"/>
          <a:r>
            <a:rPr lang="fr-FR" sz="900" baseline="0">
              <a:solidFill>
                <a:srgbClr val="C90589"/>
              </a:solidFill>
            </a:rPr>
            <a:t>Capsule vidéo d'Yves Lenoir </a:t>
          </a:r>
        </a:p>
      </dgm:t>
    </dgm:pt>
    <dgm:pt modelId="{9D7EC468-44F6-4B08-BCF9-55F06242735B}" type="parTrans" cxnId="{3F5B6384-B5DC-4DD4-8D04-4F9111E3AE2E}">
      <dgm:prSet/>
      <dgm:spPr/>
      <dgm:t>
        <a:bodyPr/>
        <a:lstStyle/>
        <a:p>
          <a:pPr algn="ctr"/>
          <a:endParaRPr lang="fr-FR"/>
        </a:p>
      </dgm:t>
    </dgm:pt>
    <dgm:pt modelId="{082507C4-DB19-433C-A08C-B68F96B26D9C}" type="sibTrans" cxnId="{3F5B6384-B5DC-4DD4-8D04-4F9111E3AE2E}">
      <dgm:prSet/>
      <dgm:spPr/>
      <dgm:t>
        <a:bodyPr/>
        <a:lstStyle/>
        <a:p>
          <a:pPr algn="ctr"/>
          <a:endParaRPr lang="fr-FR"/>
        </a:p>
      </dgm:t>
    </dgm:pt>
    <dgm:pt modelId="{F4183DBD-D0D9-46D6-9C5A-1B2111E55E35}">
      <dgm:prSet phldrT="[Texte]" custT="1"/>
      <dgm:spPr/>
      <dgm:t>
        <a:bodyPr/>
        <a:lstStyle/>
        <a:p>
          <a:pPr algn="ctr"/>
          <a:r>
            <a:rPr lang="fr-FR" sz="900" baseline="0">
              <a:solidFill>
                <a:srgbClr val="C90589"/>
              </a:solidFill>
            </a:rPr>
            <a:t>Lien vers une vidéo de Nicole Rege Colet</a:t>
          </a:r>
          <a:endParaRPr lang="fr-FR" sz="900"/>
        </a:p>
      </dgm:t>
    </dgm:pt>
    <dgm:pt modelId="{858D3B07-9D7F-4706-8DE0-E3716856CBCA}" type="parTrans" cxnId="{A1457794-4100-4959-9F87-4AB13BE422ED}">
      <dgm:prSet/>
      <dgm:spPr/>
      <dgm:t>
        <a:bodyPr/>
        <a:lstStyle/>
        <a:p>
          <a:pPr algn="ctr"/>
          <a:endParaRPr lang="fr-FR"/>
        </a:p>
      </dgm:t>
    </dgm:pt>
    <dgm:pt modelId="{6E49D97D-63D8-4962-9451-D872CFBCF15F}" type="sibTrans" cxnId="{A1457794-4100-4959-9F87-4AB13BE422ED}">
      <dgm:prSet/>
      <dgm:spPr/>
      <dgm:t>
        <a:bodyPr/>
        <a:lstStyle/>
        <a:p>
          <a:pPr algn="ctr"/>
          <a:endParaRPr lang="fr-FR"/>
        </a:p>
      </dgm:t>
    </dgm:pt>
    <dgm:pt modelId="{564AB17D-C6E5-40EE-8EAC-2CA6258CDAFF}">
      <dgm:prSet custT="1"/>
      <dgm:spPr/>
      <dgm:t>
        <a:bodyPr/>
        <a:lstStyle/>
        <a:p>
          <a:pPr algn="ctr"/>
          <a:r>
            <a:rPr lang="fr-FR" sz="900" baseline="0">
              <a:solidFill>
                <a:srgbClr val="C90589"/>
              </a:solidFill>
            </a:rPr>
            <a:t>Texte extrait</a:t>
          </a:r>
          <a:endParaRPr lang="fr-FR" sz="900"/>
        </a:p>
      </dgm:t>
    </dgm:pt>
    <dgm:pt modelId="{D5BE199A-FD88-46F3-A863-7EB66F7F2B3C}" type="parTrans" cxnId="{5CCA1B8D-E07F-4981-9753-4799E2107AC1}">
      <dgm:prSet/>
      <dgm:spPr/>
      <dgm:t>
        <a:bodyPr/>
        <a:lstStyle/>
        <a:p>
          <a:pPr algn="ctr"/>
          <a:endParaRPr lang="fr-FR"/>
        </a:p>
      </dgm:t>
    </dgm:pt>
    <dgm:pt modelId="{0F5C27DA-3D70-44EB-BBF1-BD7FD45BDACB}" type="sibTrans" cxnId="{5CCA1B8D-E07F-4981-9753-4799E2107AC1}">
      <dgm:prSet/>
      <dgm:spPr/>
      <dgm:t>
        <a:bodyPr/>
        <a:lstStyle/>
        <a:p>
          <a:pPr algn="ctr"/>
          <a:endParaRPr lang="fr-FR"/>
        </a:p>
      </dgm:t>
    </dgm:pt>
    <dgm:pt modelId="{6D7C5508-3FB2-4782-9879-2050F994739F}">
      <dgm:prSet/>
      <dgm:spPr/>
      <dgm:t>
        <a:bodyPr/>
        <a:lstStyle/>
        <a:p>
          <a:pPr algn="ctr"/>
          <a:endParaRPr lang="fr-FR"/>
        </a:p>
      </dgm:t>
    </dgm:pt>
    <dgm:pt modelId="{A95920DD-6895-49DF-99FD-2820F905054C}" type="parTrans" cxnId="{10D01891-FC3F-4934-896E-AD199EE425C0}">
      <dgm:prSet/>
      <dgm:spPr/>
      <dgm:t>
        <a:bodyPr/>
        <a:lstStyle/>
        <a:p>
          <a:pPr algn="ctr"/>
          <a:endParaRPr lang="fr-FR"/>
        </a:p>
      </dgm:t>
    </dgm:pt>
    <dgm:pt modelId="{29B4A3F8-D14C-41A8-884B-33512A94AAF4}" type="sibTrans" cxnId="{10D01891-FC3F-4934-896E-AD199EE425C0}">
      <dgm:prSet/>
      <dgm:spPr/>
      <dgm:t>
        <a:bodyPr/>
        <a:lstStyle/>
        <a:p>
          <a:pPr algn="ctr"/>
          <a:endParaRPr lang="fr-FR"/>
        </a:p>
      </dgm:t>
    </dgm:pt>
    <dgm:pt modelId="{CE027766-1C86-4253-806D-BD8E447C472A}">
      <dgm:prSet custT="1"/>
      <dgm:spPr/>
      <dgm:t>
        <a:bodyPr/>
        <a:lstStyle/>
        <a:p>
          <a:pPr algn="ctr"/>
          <a:r>
            <a:rPr lang="fr-FR" sz="1000" b="0" i="1" baseline="0">
              <a:solidFill>
                <a:srgbClr val="7F5B81"/>
              </a:solidFill>
            </a:rPr>
            <a:t>Etc.</a:t>
          </a:r>
          <a:endParaRPr lang="fr-FR" sz="1000"/>
        </a:p>
      </dgm:t>
    </dgm:pt>
    <dgm:pt modelId="{53F10929-1B6B-4A7A-B05B-377F8F08AFDD}" type="parTrans" cxnId="{E383ABF1-3B4E-4E08-B5DF-3D66D7137690}">
      <dgm:prSet/>
      <dgm:spPr>
        <a:ln>
          <a:prstDash val="sysDot"/>
        </a:ln>
      </dgm:spPr>
      <dgm:t>
        <a:bodyPr/>
        <a:lstStyle/>
        <a:p>
          <a:pPr algn="ctr"/>
          <a:endParaRPr lang="fr-FR"/>
        </a:p>
      </dgm:t>
    </dgm:pt>
    <dgm:pt modelId="{DF8EBC7A-1FA9-4CBC-BFD6-03C32BDFD0F7}" type="sibTrans" cxnId="{E383ABF1-3B4E-4E08-B5DF-3D66D7137690}">
      <dgm:prSet/>
      <dgm:spPr/>
      <dgm:t>
        <a:bodyPr/>
        <a:lstStyle/>
        <a:p>
          <a:pPr algn="ctr"/>
          <a:endParaRPr lang="fr-FR"/>
        </a:p>
      </dgm:t>
    </dgm:pt>
    <dgm:pt modelId="{48F9D66A-916D-42B5-9933-391D4C921E50}" type="pres">
      <dgm:prSet presAssocID="{9620465A-1DD2-447A-8096-5B0D38F420FC}" presName="hierChild1" presStyleCnt="0">
        <dgm:presLayoutVars>
          <dgm:chPref val="1"/>
          <dgm:dir/>
          <dgm:animOne val="branch"/>
          <dgm:animLvl val="lvl"/>
          <dgm:resizeHandles/>
        </dgm:presLayoutVars>
      </dgm:prSet>
      <dgm:spPr/>
      <dgm:t>
        <a:bodyPr/>
        <a:lstStyle/>
        <a:p>
          <a:endParaRPr lang="fr-FR"/>
        </a:p>
      </dgm:t>
    </dgm:pt>
    <dgm:pt modelId="{C31CE20E-8F05-451D-9DC6-18491E42CC00}" type="pres">
      <dgm:prSet presAssocID="{733FAA1F-23C2-463B-AEB9-FC6B09FC9119}" presName="hierRoot1" presStyleCnt="0"/>
      <dgm:spPr/>
    </dgm:pt>
    <dgm:pt modelId="{2BD53A0C-9BFA-4DE4-8442-FCD4457BD74F}" type="pres">
      <dgm:prSet presAssocID="{733FAA1F-23C2-463B-AEB9-FC6B09FC9119}" presName="composite" presStyleCnt="0"/>
      <dgm:spPr/>
    </dgm:pt>
    <dgm:pt modelId="{28B6BFFA-02D2-4818-8985-DABB7784B56B}" type="pres">
      <dgm:prSet presAssocID="{733FAA1F-23C2-463B-AEB9-FC6B09FC9119}" presName="image" presStyleLbl="node0" presStyleIdx="0" presStyleCnt="1" custScaleX="186414" custScaleY="176134"/>
      <dgm:spPr>
        <a:prstGeom prst="flowChartSummingJunction">
          <a:avLst/>
        </a:prstGeom>
      </dgm:spPr>
    </dgm:pt>
    <dgm:pt modelId="{8D397B78-535A-410C-8094-80DDBEF73728}" type="pres">
      <dgm:prSet presAssocID="{733FAA1F-23C2-463B-AEB9-FC6B09FC9119}" presName="text" presStyleLbl="revTx" presStyleIdx="0" presStyleCnt="7" custScaleX="264358" custScaleY="128414" custLinFactNeighborX="97317" custLinFactNeighborY="4722">
        <dgm:presLayoutVars>
          <dgm:chPref val="3"/>
        </dgm:presLayoutVars>
      </dgm:prSet>
      <dgm:spPr/>
      <dgm:t>
        <a:bodyPr/>
        <a:lstStyle/>
        <a:p>
          <a:endParaRPr lang="fr-FR"/>
        </a:p>
      </dgm:t>
    </dgm:pt>
    <dgm:pt modelId="{F91F98A4-9B1C-49D3-8410-C4E648973556}" type="pres">
      <dgm:prSet presAssocID="{733FAA1F-23C2-463B-AEB9-FC6B09FC9119}" presName="hierChild2" presStyleCnt="0"/>
      <dgm:spPr/>
    </dgm:pt>
    <dgm:pt modelId="{18D66CBD-6B6A-44DF-931F-31A7680C6F15}" type="pres">
      <dgm:prSet presAssocID="{8492A2BA-A7F9-4421-80D7-CB7ADD0ED302}" presName="Name10" presStyleLbl="parChTrans1D2" presStyleIdx="0" presStyleCnt="3"/>
      <dgm:spPr/>
      <dgm:t>
        <a:bodyPr/>
        <a:lstStyle/>
        <a:p>
          <a:endParaRPr lang="fr-FR"/>
        </a:p>
      </dgm:t>
    </dgm:pt>
    <dgm:pt modelId="{036FD450-4CD6-4182-8BB0-A0B1593212D9}" type="pres">
      <dgm:prSet presAssocID="{383364CA-7625-40DD-98A5-D2DC8E9B9810}" presName="hierRoot2" presStyleCnt="0"/>
      <dgm:spPr/>
    </dgm:pt>
    <dgm:pt modelId="{3E44B8FA-A3C2-4600-9B58-C876E39E22D2}" type="pres">
      <dgm:prSet presAssocID="{383364CA-7625-40DD-98A5-D2DC8E9B9810}" presName="composite2" presStyleCnt="0"/>
      <dgm:spPr/>
    </dgm:pt>
    <dgm:pt modelId="{3D40C94E-7210-4DA9-9BF5-F03F133950BD}" type="pres">
      <dgm:prSet presAssocID="{383364CA-7625-40DD-98A5-D2DC8E9B9810}" presName="image2" presStyleLbl="node2" presStyleIdx="0" presStyleCnt="3"/>
      <dgm:spPr/>
    </dgm:pt>
    <dgm:pt modelId="{8E1F29F4-BEF1-4D2B-9FDE-4C6BF91DCD48}" type="pres">
      <dgm:prSet presAssocID="{383364CA-7625-40DD-98A5-D2DC8E9B9810}" presName="text2" presStyleLbl="revTx" presStyleIdx="1" presStyleCnt="7" custScaleX="141127" custLinFactNeighborX="23242" custLinFactNeighborY="1013">
        <dgm:presLayoutVars>
          <dgm:chPref val="3"/>
        </dgm:presLayoutVars>
      </dgm:prSet>
      <dgm:spPr/>
      <dgm:t>
        <a:bodyPr/>
        <a:lstStyle/>
        <a:p>
          <a:endParaRPr lang="fr-FR"/>
        </a:p>
      </dgm:t>
    </dgm:pt>
    <dgm:pt modelId="{CF52AA01-A791-4CCA-9591-5825F34A5861}" type="pres">
      <dgm:prSet presAssocID="{383364CA-7625-40DD-98A5-D2DC8E9B9810}" presName="hierChild3" presStyleCnt="0"/>
      <dgm:spPr/>
    </dgm:pt>
    <dgm:pt modelId="{4E9057FA-068A-45B7-8359-A98B8FB6E503}" type="pres">
      <dgm:prSet presAssocID="{9D7EC468-44F6-4B08-BCF9-55F06242735B}" presName="Name17" presStyleLbl="parChTrans1D3" presStyleIdx="0" presStyleCnt="3"/>
      <dgm:spPr/>
      <dgm:t>
        <a:bodyPr/>
        <a:lstStyle/>
        <a:p>
          <a:endParaRPr lang="fr-FR"/>
        </a:p>
      </dgm:t>
    </dgm:pt>
    <dgm:pt modelId="{F264C600-E97C-4C76-974D-D5E034C4031E}" type="pres">
      <dgm:prSet presAssocID="{06810990-B0E2-4E07-9C12-CF9544F9AB51}" presName="hierRoot3" presStyleCnt="0"/>
      <dgm:spPr/>
    </dgm:pt>
    <dgm:pt modelId="{C4CD4B3B-4F2D-43C6-ABE4-0181213E71CA}" type="pres">
      <dgm:prSet presAssocID="{06810990-B0E2-4E07-9C12-CF9544F9AB51}" presName="composite3" presStyleCnt="0"/>
      <dgm:spPr/>
    </dgm:pt>
    <dgm:pt modelId="{29470E58-DF4F-4EE5-A485-58ACC5D295EF}" type="pres">
      <dgm:prSet presAssocID="{06810990-B0E2-4E07-9C12-CF9544F9AB51}" presName="image3" presStyleLbl="node3" presStyleIdx="0" presStyleCnt="3" custLinFactNeighborX="-230" custLinFactNeighborY="3762"/>
      <dgm:spPr>
        <a:prstGeom prst="flowChartDocument">
          <a:avLst/>
        </a:prstGeom>
      </dgm:spPr>
    </dgm:pt>
    <dgm:pt modelId="{811F7EFF-0BA7-4D30-B9BD-51341DC4BE8C}" type="pres">
      <dgm:prSet presAssocID="{06810990-B0E2-4E07-9C12-CF9544F9AB51}" presName="text3" presStyleLbl="revTx" presStyleIdx="2" presStyleCnt="7" custScaleY="186978" custLinFactNeighborX="-1582" custLinFactNeighborY="21362">
        <dgm:presLayoutVars>
          <dgm:chPref val="3"/>
        </dgm:presLayoutVars>
      </dgm:prSet>
      <dgm:spPr/>
      <dgm:t>
        <a:bodyPr/>
        <a:lstStyle/>
        <a:p>
          <a:endParaRPr lang="fr-FR"/>
        </a:p>
      </dgm:t>
    </dgm:pt>
    <dgm:pt modelId="{5C718853-C371-40C2-BFE0-280B0FAEAB86}" type="pres">
      <dgm:prSet presAssocID="{06810990-B0E2-4E07-9C12-CF9544F9AB51}" presName="hierChild4" presStyleCnt="0"/>
      <dgm:spPr/>
    </dgm:pt>
    <dgm:pt modelId="{4EC85125-8703-43C9-8A91-1F77EA2B4F73}" type="pres">
      <dgm:prSet presAssocID="{D5BE199A-FD88-46F3-A863-7EB66F7F2B3C}" presName="Name17" presStyleLbl="parChTrans1D3" presStyleIdx="1" presStyleCnt="3"/>
      <dgm:spPr/>
      <dgm:t>
        <a:bodyPr/>
        <a:lstStyle/>
        <a:p>
          <a:endParaRPr lang="fr-FR"/>
        </a:p>
      </dgm:t>
    </dgm:pt>
    <dgm:pt modelId="{9FAB5A99-E8BB-4A38-8066-1FBAC450110A}" type="pres">
      <dgm:prSet presAssocID="{564AB17D-C6E5-40EE-8EAC-2CA6258CDAFF}" presName="hierRoot3" presStyleCnt="0"/>
      <dgm:spPr/>
    </dgm:pt>
    <dgm:pt modelId="{460B193D-8C3E-4B1D-B504-141CEC916685}" type="pres">
      <dgm:prSet presAssocID="{564AB17D-C6E5-40EE-8EAC-2CA6258CDAFF}" presName="composite3" presStyleCnt="0"/>
      <dgm:spPr/>
    </dgm:pt>
    <dgm:pt modelId="{A2DFC3C6-BFE6-42FB-80F2-F871A68F3951}" type="pres">
      <dgm:prSet presAssocID="{564AB17D-C6E5-40EE-8EAC-2CA6258CDAFF}" presName="image3" presStyleLbl="node3" presStyleIdx="1" presStyleCnt="3" custLinFactNeighborX="-10342" custLinFactNeighborY="51319"/>
      <dgm:spPr>
        <a:prstGeom prst="flowChartDocument">
          <a:avLst/>
        </a:prstGeom>
      </dgm:spPr>
    </dgm:pt>
    <dgm:pt modelId="{1AEF22CB-E28C-41C2-98A1-2BB634A0173C}" type="pres">
      <dgm:prSet presAssocID="{564AB17D-C6E5-40EE-8EAC-2CA6258CDAFF}" presName="text3" presStyleLbl="revTx" presStyleIdx="3" presStyleCnt="7" custLinFactNeighborX="-6895" custLinFactNeighborY="47471">
        <dgm:presLayoutVars>
          <dgm:chPref val="3"/>
        </dgm:presLayoutVars>
      </dgm:prSet>
      <dgm:spPr/>
      <dgm:t>
        <a:bodyPr/>
        <a:lstStyle/>
        <a:p>
          <a:endParaRPr lang="fr-FR"/>
        </a:p>
      </dgm:t>
    </dgm:pt>
    <dgm:pt modelId="{B283275E-B23F-4182-9F5F-137D924F1294}" type="pres">
      <dgm:prSet presAssocID="{564AB17D-C6E5-40EE-8EAC-2CA6258CDAFF}" presName="hierChild4" presStyleCnt="0"/>
      <dgm:spPr/>
    </dgm:pt>
    <dgm:pt modelId="{8F1AF564-41A5-45C9-8B8A-A6F3E258DDEF}" type="pres">
      <dgm:prSet presAssocID="{858D3B07-9D7F-4706-8DE0-E3716856CBCA}" presName="Name17" presStyleLbl="parChTrans1D3" presStyleIdx="2" presStyleCnt="3"/>
      <dgm:spPr/>
      <dgm:t>
        <a:bodyPr/>
        <a:lstStyle/>
        <a:p>
          <a:endParaRPr lang="fr-FR"/>
        </a:p>
      </dgm:t>
    </dgm:pt>
    <dgm:pt modelId="{61E6FE46-B699-48FA-B107-E401A3BE8C03}" type="pres">
      <dgm:prSet presAssocID="{F4183DBD-D0D9-46D6-9C5A-1B2111E55E35}" presName="hierRoot3" presStyleCnt="0"/>
      <dgm:spPr/>
    </dgm:pt>
    <dgm:pt modelId="{60324E42-E033-4A48-ACB8-3DCEAA098B93}" type="pres">
      <dgm:prSet presAssocID="{F4183DBD-D0D9-46D6-9C5A-1B2111E55E35}" presName="composite3" presStyleCnt="0"/>
      <dgm:spPr/>
    </dgm:pt>
    <dgm:pt modelId="{FC390B2F-E5FA-4E23-99F4-04E9F9829F22}" type="pres">
      <dgm:prSet presAssocID="{F4183DBD-D0D9-46D6-9C5A-1B2111E55E35}" presName="image3" presStyleLbl="node3" presStyleIdx="2" presStyleCnt="3"/>
      <dgm:spPr>
        <a:prstGeom prst="flowChartDocument">
          <a:avLst/>
        </a:prstGeom>
      </dgm:spPr>
    </dgm:pt>
    <dgm:pt modelId="{8475FECF-D560-4894-B513-925BD91B0989}" type="pres">
      <dgm:prSet presAssocID="{F4183DBD-D0D9-46D6-9C5A-1B2111E55E35}" presName="text3" presStyleLbl="revTx" presStyleIdx="4" presStyleCnt="7" custScaleY="196471" custLinFactNeighborY="37977">
        <dgm:presLayoutVars>
          <dgm:chPref val="3"/>
        </dgm:presLayoutVars>
      </dgm:prSet>
      <dgm:spPr/>
      <dgm:t>
        <a:bodyPr/>
        <a:lstStyle/>
        <a:p>
          <a:endParaRPr lang="fr-FR"/>
        </a:p>
      </dgm:t>
    </dgm:pt>
    <dgm:pt modelId="{5A5CC470-E58F-4F4D-893B-51A0011501BC}" type="pres">
      <dgm:prSet presAssocID="{F4183DBD-D0D9-46D6-9C5A-1B2111E55E35}" presName="hierChild4" presStyleCnt="0"/>
      <dgm:spPr/>
    </dgm:pt>
    <dgm:pt modelId="{217520CF-74C8-42FD-9516-E1D63D5868C0}" type="pres">
      <dgm:prSet presAssocID="{A95920DD-6895-49DF-99FD-2820F905054C}" presName="Name10" presStyleLbl="parChTrans1D2" presStyleIdx="1" presStyleCnt="3"/>
      <dgm:spPr/>
      <dgm:t>
        <a:bodyPr/>
        <a:lstStyle/>
        <a:p>
          <a:endParaRPr lang="fr-FR"/>
        </a:p>
      </dgm:t>
    </dgm:pt>
    <dgm:pt modelId="{55195603-312C-4793-B8F8-6007FF77754D}" type="pres">
      <dgm:prSet presAssocID="{6D7C5508-3FB2-4782-9879-2050F994739F}" presName="hierRoot2" presStyleCnt="0"/>
      <dgm:spPr/>
    </dgm:pt>
    <dgm:pt modelId="{6893A612-AD9C-415C-AAE5-9C2E723B1651}" type="pres">
      <dgm:prSet presAssocID="{6D7C5508-3FB2-4782-9879-2050F994739F}" presName="composite2" presStyleCnt="0"/>
      <dgm:spPr/>
    </dgm:pt>
    <dgm:pt modelId="{FD9E9D9A-B8D5-48E9-822E-D614AB9D1040}" type="pres">
      <dgm:prSet presAssocID="{6D7C5508-3FB2-4782-9879-2050F994739F}" presName="image2" presStyleLbl="node2" presStyleIdx="1" presStyleCnt="3"/>
      <dgm:spPr/>
    </dgm:pt>
    <dgm:pt modelId="{08D86978-A528-4C8A-8855-D3D77EE23800}" type="pres">
      <dgm:prSet presAssocID="{6D7C5508-3FB2-4782-9879-2050F994739F}" presName="text2" presStyleLbl="revTx" presStyleIdx="5" presStyleCnt="7">
        <dgm:presLayoutVars>
          <dgm:chPref val="3"/>
        </dgm:presLayoutVars>
      </dgm:prSet>
      <dgm:spPr/>
      <dgm:t>
        <a:bodyPr/>
        <a:lstStyle/>
        <a:p>
          <a:endParaRPr lang="fr-FR"/>
        </a:p>
      </dgm:t>
    </dgm:pt>
    <dgm:pt modelId="{325D43EF-04D9-4A97-994F-1EF0F1B16C02}" type="pres">
      <dgm:prSet presAssocID="{6D7C5508-3FB2-4782-9879-2050F994739F}" presName="hierChild3" presStyleCnt="0"/>
      <dgm:spPr/>
    </dgm:pt>
    <dgm:pt modelId="{E3405814-BE6E-4CC3-AB21-E52C95E0036B}" type="pres">
      <dgm:prSet presAssocID="{53F10929-1B6B-4A7A-B05B-377F8F08AFDD}" presName="Name10" presStyleLbl="parChTrans1D2" presStyleIdx="2" presStyleCnt="3"/>
      <dgm:spPr/>
      <dgm:t>
        <a:bodyPr/>
        <a:lstStyle/>
        <a:p>
          <a:endParaRPr lang="fr-FR"/>
        </a:p>
      </dgm:t>
    </dgm:pt>
    <dgm:pt modelId="{17CE2BDC-9637-4A84-AF38-383AE0539F85}" type="pres">
      <dgm:prSet presAssocID="{CE027766-1C86-4253-806D-BD8E447C472A}" presName="hierRoot2" presStyleCnt="0"/>
      <dgm:spPr/>
    </dgm:pt>
    <dgm:pt modelId="{1DFAB8ED-46A4-42D6-92EB-300DAA50BB3F}" type="pres">
      <dgm:prSet presAssocID="{CE027766-1C86-4253-806D-BD8E447C472A}" presName="composite2" presStyleCnt="0"/>
      <dgm:spPr/>
    </dgm:pt>
    <dgm:pt modelId="{E79D7633-53FA-46C9-B2DF-64CE5367E29D}" type="pres">
      <dgm:prSet presAssocID="{CE027766-1C86-4253-806D-BD8E447C472A}" presName="image2" presStyleLbl="node2" presStyleIdx="2" presStyleCnt="3"/>
      <dgm:spPr/>
    </dgm:pt>
    <dgm:pt modelId="{EDC5CFB9-6178-4126-A0AD-8290A9406437}" type="pres">
      <dgm:prSet presAssocID="{CE027766-1C86-4253-806D-BD8E447C472A}" presName="text2" presStyleLbl="revTx" presStyleIdx="6" presStyleCnt="7">
        <dgm:presLayoutVars>
          <dgm:chPref val="3"/>
        </dgm:presLayoutVars>
      </dgm:prSet>
      <dgm:spPr/>
      <dgm:t>
        <a:bodyPr/>
        <a:lstStyle/>
        <a:p>
          <a:endParaRPr lang="fr-FR"/>
        </a:p>
      </dgm:t>
    </dgm:pt>
    <dgm:pt modelId="{9E8D2DA3-5276-4C72-92E2-89A2F40ED5C7}" type="pres">
      <dgm:prSet presAssocID="{CE027766-1C86-4253-806D-BD8E447C472A}" presName="hierChild3" presStyleCnt="0"/>
      <dgm:spPr/>
    </dgm:pt>
  </dgm:ptLst>
  <dgm:cxnLst>
    <dgm:cxn modelId="{48BAE21F-FEE4-4D37-8EA3-89E5A736CB55}" type="presOf" srcId="{383364CA-7625-40DD-98A5-D2DC8E9B9810}" destId="{8E1F29F4-BEF1-4D2B-9FDE-4C6BF91DCD48}" srcOrd="0" destOrd="0" presId="urn:microsoft.com/office/officeart/2009/layout/CirclePictureHierarchy"/>
    <dgm:cxn modelId="{6CDBED10-5540-4227-8CCA-B961F6C19AB0}" srcId="{733FAA1F-23C2-463B-AEB9-FC6B09FC9119}" destId="{383364CA-7625-40DD-98A5-D2DC8E9B9810}" srcOrd="0" destOrd="0" parTransId="{8492A2BA-A7F9-4421-80D7-CB7ADD0ED302}" sibTransId="{75CB1531-AC87-424D-BCF3-C004C33E71EA}"/>
    <dgm:cxn modelId="{C5CB0FA6-A82C-4F50-9EBE-838D6E00CD39}" type="presOf" srcId="{733FAA1F-23C2-463B-AEB9-FC6B09FC9119}" destId="{8D397B78-535A-410C-8094-80DDBEF73728}" srcOrd="0" destOrd="0" presId="urn:microsoft.com/office/officeart/2009/layout/CirclePictureHierarchy"/>
    <dgm:cxn modelId="{3F5B6384-B5DC-4DD4-8D04-4F9111E3AE2E}" srcId="{383364CA-7625-40DD-98A5-D2DC8E9B9810}" destId="{06810990-B0E2-4E07-9C12-CF9544F9AB51}" srcOrd="0" destOrd="0" parTransId="{9D7EC468-44F6-4B08-BCF9-55F06242735B}" sibTransId="{082507C4-DB19-433C-A08C-B68F96B26D9C}"/>
    <dgm:cxn modelId="{FCB374E4-E383-48EB-8C9E-715C38B59326}" type="presOf" srcId="{9620465A-1DD2-447A-8096-5B0D38F420FC}" destId="{48F9D66A-916D-42B5-9933-391D4C921E50}" srcOrd="0" destOrd="0" presId="urn:microsoft.com/office/officeart/2009/layout/CirclePictureHierarchy"/>
    <dgm:cxn modelId="{C7D1C6EC-F5E3-4FEC-930C-BC8296CDCB8D}" type="presOf" srcId="{6D7C5508-3FB2-4782-9879-2050F994739F}" destId="{08D86978-A528-4C8A-8855-D3D77EE23800}" srcOrd="0" destOrd="0" presId="urn:microsoft.com/office/officeart/2009/layout/CirclePictureHierarchy"/>
    <dgm:cxn modelId="{E65E0FEA-25C5-4031-95CB-83C43D7E79D4}" type="presOf" srcId="{D5BE199A-FD88-46F3-A863-7EB66F7F2B3C}" destId="{4EC85125-8703-43C9-8A91-1F77EA2B4F73}" srcOrd="0" destOrd="0" presId="urn:microsoft.com/office/officeart/2009/layout/CirclePictureHierarchy"/>
    <dgm:cxn modelId="{A5E86C91-8498-46AD-AF94-32DA653D2DD5}" srcId="{9620465A-1DD2-447A-8096-5B0D38F420FC}" destId="{733FAA1F-23C2-463B-AEB9-FC6B09FC9119}" srcOrd="0" destOrd="0" parTransId="{4B77B391-C12E-4EFC-9BCA-B77A8E6F76C8}" sibTransId="{11A8C306-A925-48F6-824F-6B369887D5A7}"/>
    <dgm:cxn modelId="{E383ABF1-3B4E-4E08-B5DF-3D66D7137690}" srcId="{733FAA1F-23C2-463B-AEB9-FC6B09FC9119}" destId="{CE027766-1C86-4253-806D-BD8E447C472A}" srcOrd="2" destOrd="0" parTransId="{53F10929-1B6B-4A7A-B05B-377F8F08AFDD}" sibTransId="{DF8EBC7A-1FA9-4CBC-BFD6-03C32BDFD0F7}"/>
    <dgm:cxn modelId="{10D01891-FC3F-4934-896E-AD199EE425C0}" srcId="{733FAA1F-23C2-463B-AEB9-FC6B09FC9119}" destId="{6D7C5508-3FB2-4782-9879-2050F994739F}" srcOrd="1" destOrd="0" parTransId="{A95920DD-6895-49DF-99FD-2820F905054C}" sibTransId="{29B4A3F8-D14C-41A8-884B-33512A94AAF4}"/>
    <dgm:cxn modelId="{AB305A33-C8AE-4EA9-89CD-8C1AC5751804}" type="presOf" srcId="{8492A2BA-A7F9-4421-80D7-CB7ADD0ED302}" destId="{18D66CBD-6B6A-44DF-931F-31A7680C6F15}" srcOrd="0" destOrd="0" presId="urn:microsoft.com/office/officeart/2009/layout/CirclePictureHierarchy"/>
    <dgm:cxn modelId="{9AFC2F8A-C2BA-4D99-B2FC-0FAB531C6116}" type="presOf" srcId="{9D7EC468-44F6-4B08-BCF9-55F06242735B}" destId="{4E9057FA-068A-45B7-8359-A98B8FB6E503}" srcOrd="0" destOrd="0" presId="urn:microsoft.com/office/officeart/2009/layout/CirclePictureHierarchy"/>
    <dgm:cxn modelId="{88D9E305-8EF5-4F8D-99BC-2AEAF8253FA2}" type="presOf" srcId="{CE027766-1C86-4253-806D-BD8E447C472A}" destId="{EDC5CFB9-6178-4126-A0AD-8290A9406437}" srcOrd="0" destOrd="0" presId="urn:microsoft.com/office/officeart/2009/layout/CirclePictureHierarchy"/>
    <dgm:cxn modelId="{62B3157E-61FD-414C-AEC5-F45C1173CB8B}" type="presOf" srcId="{564AB17D-C6E5-40EE-8EAC-2CA6258CDAFF}" destId="{1AEF22CB-E28C-41C2-98A1-2BB634A0173C}" srcOrd="0" destOrd="0" presId="urn:microsoft.com/office/officeart/2009/layout/CirclePictureHierarchy"/>
    <dgm:cxn modelId="{EA861C2E-777D-4E7D-8EF8-CF5313DA4EDD}" type="presOf" srcId="{A95920DD-6895-49DF-99FD-2820F905054C}" destId="{217520CF-74C8-42FD-9516-E1D63D5868C0}" srcOrd="0" destOrd="0" presId="urn:microsoft.com/office/officeart/2009/layout/CirclePictureHierarchy"/>
    <dgm:cxn modelId="{4C7E4870-67A3-46C0-95B5-AD0D12E2B2EE}" type="presOf" srcId="{06810990-B0E2-4E07-9C12-CF9544F9AB51}" destId="{811F7EFF-0BA7-4D30-B9BD-51341DC4BE8C}" srcOrd="0" destOrd="0" presId="urn:microsoft.com/office/officeart/2009/layout/CirclePictureHierarchy"/>
    <dgm:cxn modelId="{1C3B4E6B-9FB6-4148-BF4A-BA4A88E5133D}" type="presOf" srcId="{858D3B07-9D7F-4706-8DE0-E3716856CBCA}" destId="{8F1AF564-41A5-45C9-8B8A-A6F3E258DDEF}" srcOrd="0" destOrd="0" presId="urn:microsoft.com/office/officeart/2009/layout/CirclePictureHierarchy"/>
    <dgm:cxn modelId="{A1457794-4100-4959-9F87-4AB13BE422ED}" srcId="{383364CA-7625-40DD-98A5-D2DC8E9B9810}" destId="{F4183DBD-D0D9-46D6-9C5A-1B2111E55E35}" srcOrd="2" destOrd="0" parTransId="{858D3B07-9D7F-4706-8DE0-E3716856CBCA}" sibTransId="{6E49D97D-63D8-4962-9451-D872CFBCF15F}"/>
    <dgm:cxn modelId="{FC51840B-D0A8-4CDA-BBF4-2DE09E78BFCF}" type="presOf" srcId="{F4183DBD-D0D9-46D6-9C5A-1B2111E55E35}" destId="{8475FECF-D560-4894-B513-925BD91B0989}" srcOrd="0" destOrd="0" presId="urn:microsoft.com/office/officeart/2009/layout/CirclePictureHierarchy"/>
    <dgm:cxn modelId="{5CCA1B8D-E07F-4981-9753-4799E2107AC1}" srcId="{383364CA-7625-40DD-98A5-D2DC8E9B9810}" destId="{564AB17D-C6E5-40EE-8EAC-2CA6258CDAFF}" srcOrd="1" destOrd="0" parTransId="{D5BE199A-FD88-46F3-A863-7EB66F7F2B3C}" sibTransId="{0F5C27DA-3D70-44EB-BBF1-BD7FD45BDACB}"/>
    <dgm:cxn modelId="{E6CC36D6-81C7-4290-878C-E56893B15A9C}" type="presOf" srcId="{53F10929-1B6B-4A7A-B05B-377F8F08AFDD}" destId="{E3405814-BE6E-4CC3-AB21-E52C95E0036B}" srcOrd="0" destOrd="0" presId="urn:microsoft.com/office/officeart/2009/layout/CirclePictureHierarchy"/>
    <dgm:cxn modelId="{595F0CD2-DB33-4A25-9E6C-7185C4AC3CD5}" type="presParOf" srcId="{48F9D66A-916D-42B5-9933-391D4C921E50}" destId="{C31CE20E-8F05-451D-9DC6-18491E42CC00}" srcOrd="0" destOrd="0" presId="urn:microsoft.com/office/officeart/2009/layout/CirclePictureHierarchy"/>
    <dgm:cxn modelId="{76AE8367-DD31-4949-9E8A-222F9E55C340}" type="presParOf" srcId="{C31CE20E-8F05-451D-9DC6-18491E42CC00}" destId="{2BD53A0C-9BFA-4DE4-8442-FCD4457BD74F}" srcOrd="0" destOrd="0" presId="urn:microsoft.com/office/officeart/2009/layout/CirclePictureHierarchy"/>
    <dgm:cxn modelId="{5DFB3D41-F46C-4E43-A443-E84F3CE26801}" type="presParOf" srcId="{2BD53A0C-9BFA-4DE4-8442-FCD4457BD74F}" destId="{28B6BFFA-02D2-4818-8985-DABB7784B56B}" srcOrd="0" destOrd="0" presId="urn:microsoft.com/office/officeart/2009/layout/CirclePictureHierarchy"/>
    <dgm:cxn modelId="{D1F7BEF4-A7EF-4121-9A0C-8B48FBC1411C}" type="presParOf" srcId="{2BD53A0C-9BFA-4DE4-8442-FCD4457BD74F}" destId="{8D397B78-535A-410C-8094-80DDBEF73728}" srcOrd="1" destOrd="0" presId="urn:microsoft.com/office/officeart/2009/layout/CirclePictureHierarchy"/>
    <dgm:cxn modelId="{E00C1D87-FE01-4E77-AB55-300A7DBBAD8B}" type="presParOf" srcId="{C31CE20E-8F05-451D-9DC6-18491E42CC00}" destId="{F91F98A4-9B1C-49D3-8410-C4E648973556}" srcOrd="1" destOrd="0" presId="urn:microsoft.com/office/officeart/2009/layout/CirclePictureHierarchy"/>
    <dgm:cxn modelId="{FBC6CC4F-50E2-4AFC-89D0-BB6BC5938198}" type="presParOf" srcId="{F91F98A4-9B1C-49D3-8410-C4E648973556}" destId="{18D66CBD-6B6A-44DF-931F-31A7680C6F15}" srcOrd="0" destOrd="0" presId="urn:microsoft.com/office/officeart/2009/layout/CirclePictureHierarchy"/>
    <dgm:cxn modelId="{624BE75D-EC04-41BB-8C63-3768B8D9226B}" type="presParOf" srcId="{F91F98A4-9B1C-49D3-8410-C4E648973556}" destId="{036FD450-4CD6-4182-8BB0-A0B1593212D9}" srcOrd="1" destOrd="0" presId="urn:microsoft.com/office/officeart/2009/layout/CirclePictureHierarchy"/>
    <dgm:cxn modelId="{BD201FE3-3A9E-4F2A-829E-5C65966677B8}" type="presParOf" srcId="{036FD450-4CD6-4182-8BB0-A0B1593212D9}" destId="{3E44B8FA-A3C2-4600-9B58-C876E39E22D2}" srcOrd="0" destOrd="0" presId="urn:microsoft.com/office/officeart/2009/layout/CirclePictureHierarchy"/>
    <dgm:cxn modelId="{DB5A777D-4CCA-4C6A-8086-00EFFE008436}" type="presParOf" srcId="{3E44B8FA-A3C2-4600-9B58-C876E39E22D2}" destId="{3D40C94E-7210-4DA9-9BF5-F03F133950BD}" srcOrd="0" destOrd="0" presId="urn:microsoft.com/office/officeart/2009/layout/CirclePictureHierarchy"/>
    <dgm:cxn modelId="{4FD6CDD6-3B64-4644-8905-7901A976F826}" type="presParOf" srcId="{3E44B8FA-A3C2-4600-9B58-C876E39E22D2}" destId="{8E1F29F4-BEF1-4D2B-9FDE-4C6BF91DCD48}" srcOrd="1" destOrd="0" presId="urn:microsoft.com/office/officeart/2009/layout/CirclePictureHierarchy"/>
    <dgm:cxn modelId="{8A83B0DD-6A5A-42ED-9873-CCE84F659D3F}" type="presParOf" srcId="{036FD450-4CD6-4182-8BB0-A0B1593212D9}" destId="{CF52AA01-A791-4CCA-9591-5825F34A5861}" srcOrd="1" destOrd="0" presId="urn:microsoft.com/office/officeart/2009/layout/CirclePictureHierarchy"/>
    <dgm:cxn modelId="{A7A01356-1E61-4E4C-BED4-580D5BDFAC3C}" type="presParOf" srcId="{CF52AA01-A791-4CCA-9591-5825F34A5861}" destId="{4E9057FA-068A-45B7-8359-A98B8FB6E503}" srcOrd="0" destOrd="0" presId="urn:microsoft.com/office/officeart/2009/layout/CirclePictureHierarchy"/>
    <dgm:cxn modelId="{E07FC170-358A-45E2-B4DC-391D718ACBC9}" type="presParOf" srcId="{CF52AA01-A791-4CCA-9591-5825F34A5861}" destId="{F264C600-E97C-4C76-974D-D5E034C4031E}" srcOrd="1" destOrd="0" presId="urn:microsoft.com/office/officeart/2009/layout/CirclePictureHierarchy"/>
    <dgm:cxn modelId="{A8E6A6AD-C314-475C-AE5C-FBD95B652114}" type="presParOf" srcId="{F264C600-E97C-4C76-974D-D5E034C4031E}" destId="{C4CD4B3B-4F2D-43C6-ABE4-0181213E71CA}" srcOrd="0" destOrd="0" presId="urn:microsoft.com/office/officeart/2009/layout/CirclePictureHierarchy"/>
    <dgm:cxn modelId="{CE4DD6AA-32A6-4AB1-96F9-830F5E4A5F6D}" type="presParOf" srcId="{C4CD4B3B-4F2D-43C6-ABE4-0181213E71CA}" destId="{29470E58-DF4F-4EE5-A485-58ACC5D295EF}" srcOrd="0" destOrd="0" presId="urn:microsoft.com/office/officeart/2009/layout/CirclePictureHierarchy"/>
    <dgm:cxn modelId="{EAC245F0-4E3B-453F-AC46-536FACB54DF2}" type="presParOf" srcId="{C4CD4B3B-4F2D-43C6-ABE4-0181213E71CA}" destId="{811F7EFF-0BA7-4D30-B9BD-51341DC4BE8C}" srcOrd="1" destOrd="0" presId="urn:microsoft.com/office/officeart/2009/layout/CirclePictureHierarchy"/>
    <dgm:cxn modelId="{75F8BB16-684A-4980-B9F9-5185EDFE5C15}" type="presParOf" srcId="{F264C600-E97C-4C76-974D-D5E034C4031E}" destId="{5C718853-C371-40C2-BFE0-280B0FAEAB86}" srcOrd="1" destOrd="0" presId="urn:microsoft.com/office/officeart/2009/layout/CirclePictureHierarchy"/>
    <dgm:cxn modelId="{29B80631-0AB4-4FE3-9453-061819ED49C2}" type="presParOf" srcId="{CF52AA01-A791-4CCA-9591-5825F34A5861}" destId="{4EC85125-8703-43C9-8A91-1F77EA2B4F73}" srcOrd="2" destOrd="0" presId="urn:microsoft.com/office/officeart/2009/layout/CirclePictureHierarchy"/>
    <dgm:cxn modelId="{051B5A28-611E-48A5-9757-39B5BE45BA74}" type="presParOf" srcId="{CF52AA01-A791-4CCA-9591-5825F34A5861}" destId="{9FAB5A99-E8BB-4A38-8066-1FBAC450110A}" srcOrd="3" destOrd="0" presId="urn:microsoft.com/office/officeart/2009/layout/CirclePictureHierarchy"/>
    <dgm:cxn modelId="{8C5B6437-926A-4612-A181-66C459634E13}" type="presParOf" srcId="{9FAB5A99-E8BB-4A38-8066-1FBAC450110A}" destId="{460B193D-8C3E-4B1D-B504-141CEC916685}" srcOrd="0" destOrd="0" presId="urn:microsoft.com/office/officeart/2009/layout/CirclePictureHierarchy"/>
    <dgm:cxn modelId="{954D8D3E-1F32-4B2A-BB4D-3C51AC28C78E}" type="presParOf" srcId="{460B193D-8C3E-4B1D-B504-141CEC916685}" destId="{A2DFC3C6-BFE6-42FB-80F2-F871A68F3951}" srcOrd="0" destOrd="0" presId="urn:microsoft.com/office/officeart/2009/layout/CirclePictureHierarchy"/>
    <dgm:cxn modelId="{68AF6839-34B1-4F13-8CBB-74BAC1D1B7FE}" type="presParOf" srcId="{460B193D-8C3E-4B1D-B504-141CEC916685}" destId="{1AEF22CB-E28C-41C2-98A1-2BB634A0173C}" srcOrd="1" destOrd="0" presId="urn:microsoft.com/office/officeart/2009/layout/CirclePictureHierarchy"/>
    <dgm:cxn modelId="{E0D341E0-619B-4C25-9B91-7F336AC3A9AE}" type="presParOf" srcId="{9FAB5A99-E8BB-4A38-8066-1FBAC450110A}" destId="{B283275E-B23F-4182-9F5F-137D924F1294}" srcOrd="1" destOrd="0" presId="urn:microsoft.com/office/officeart/2009/layout/CirclePictureHierarchy"/>
    <dgm:cxn modelId="{44EFC8D3-ADDF-4598-BD62-B0465F99E819}" type="presParOf" srcId="{CF52AA01-A791-4CCA-9591-5825F34A5861}" destId="{8F1AF564-41A5-45C9-8B8A-A6F3E258DDEF}" srcOrd="4" destOrd="0" presId="urn:microsoft.com/office/officeart/2009/layout/CirclePictureHierarchy"/>
    <dgm:cxn modelId="{AF177FDF-7627-42C6-9F3B-043E243D07CA}" type="presParOf" srcId="{CF52AA01-A791-4CCA-9591-5825F34A5861}" destId="{61E6FE46-B699-48FA-B107-E401A3BE8C03}" srcOrd="5" destOrd="0" presId="urn:microsoft.com/office/officeart/2009/layout/CirclePictureHierarchy"/>
    <dgm:cxn modelId="{0818B44A-FC09-40BF-98EB-14AEC3369E73}" type="presParOf" srcId="{61E6FE46-B699-48FA-B107-E401A3BE8C03}" destId="{60324E42-E033-4A48-ACB8-3DCEAA098B93}" srcOrd="0" destOrd="0" presId="urn:microsoft.com/office/officeart/2009/layout/CirclePictureHierarchy"/>
    <dgm:cxn modelId="{4C9E1E9C-8521-49AF-BA6E-F7DEEB915600}" type="presParOf" srcId="{60324E42-E033-4A48-ACB8-3DCEAA098B93}" destId="{FC390B2F-E5FA-4E23-99F4-04E9F9829F22}" srcOrd="0" destOrd="0" presId="urn:microsoft.com/office/officeart/2009/layout/CirclePictureHierarchy"/>
    <dgm:cxn modelId="{F5CE2F7D-8679-4352-A6EB-3FE1CFC16EE2}" type="presParOf" srcId="{60324E42-E033-4A48-ACB8-3DCEAA098B93}" destId="{8475FECF-D560-4894-B513-925BD91B0989}" srcOrd="1" destOrd="0" presId="urn:microsoft.com/office/officeart/2009/layout/CirclePictureHierarchy"/>
    <dgm:cxn modelId="{1FEE3E2C-FF08-481F-B30F-F5B1BAFE6E37}" type="presParOf" srcId="{61E6FE46-B699-48FA-B107-E401A3BE8C03}" destId="{5A5CC470-E58F-4F4D-893B-51A0011501BC}" srcOrd="1" destOrd="0" presId="urn:microsoft.com/office/officeart/2009/layout/CirclePictureHierarchy"/>
    <dgm:cxn modelId="{6E900ACD-E196-4BB1-97AE-97E2A4E3596C}" type="presParOf" srcId="{F91F98A4-9B1C-49D3-8410-C4E648973556}" destId="{217520CF-74C8-42FD-9516-E1D63D5868C0}" srcOrd="2" destOrd="0" presId="urn:microsoft.com/office/officeart/2009/layout/CirclePictureHierarchy"/>
    <dgm:cxn modelId="{3AF9D28E-5641-4796-A865-A9EDC2A1A1F4}" type="presParOf" srcId="{F91F98A4-9B1C-49D3-8410-C4E648973556}" destId="{55195603-312C-4793-B8F8-6007FF77754D}" srcOrd="3" destOrd="0" presId="urn:microsoft.com/office/officeart/2009/layout/CirclePictureHierarchy"/>
    <dgm:cxn modelId="{6C0841FC-8EA5-4AE1-A0F1-7A55D902352D}" type="presParOf" srcId="{55195603-312C-4793-B8F8-6007FF77754D}" destId="{6893A612-AD9C-415C-AAE5-9C2E723B1651}" srcOrd="0" destOrd="0" presId="urn:microsoft.com/office/officeart/2009/layout/CirclePictureHierarchy"/>
    <dgm:cxn modelId="{3BD770F8-6C3D-4481-91F5-0914A204FF28}" type="presParOf" srcId="{6893A612-AD9C-415C-AAE5-9C2E723B1651}" destId="{FD9E9D9A-B8D5-48E9-822E-D614AB9D1040}" srcOrd="0" destOrd="0" presId="urn:microsoft.com/office/officeart/2009/layout/CirclePictureHierarchy"/>
    <dgm:cxn modelId="{B34A1340-633E-4356-A894-AA0A7452C8B3}" type="presParOf" srcId="{6893A612-AD9C-415C-AAE5-9C2E723B1651}" destId="{08D86978-A528-4C8A-8855-D3D77EE23800}" srcOrd="1" destOrd="0" presId="urn:microsoft.com/office/officeart/2009/layout/CirclePictureHierarchy"/>
    <dgm:cxn modelId="{D3CC7A3C-7A29-4839-B710-F5DEDF34811B}" type="presParOf" srcId="{55195603-312C-4793-B8F8-6007FF77754D}" destId="{325D43EF-04D9-4A97-994F-1EF0F1B16C02}" srcOrd="1" destOrd="0" presId="urn:microsoft.com/office/officeart/2009/layout/CirclePictureHierarchy"/>
    <dgm:cxn modelId="{9039237A-4CC6-4726-9DBC-0477E3B05D81}" type="presParOf" srcId="{F91F98A4-9B1C-49D3-8410-C4E648973556}" destId="{E3405814-BE6E-4CC3-AB21-E52C95E0036B}" srcOrd="4" destOrd="0" presId="urn:microsoft.com/office/officeart/2009/layout/CirclePictureHierarchy"/>
    <dgm:cxn modelId="{D4279A40-4478-4014-8069-2D6FBE72D811}" type="presParOf" srcId="{F91F98A4-9B1C-49D3-8410-C4E648973556}" destId="{17CE2BDC-9637-4A84-AF38-383AE0539F85}" srcOrd="5" destOrd="0" presId="urn:microsoft.com/office/officeart/2009/layout/CirclePictureHierarchy"/>
    <dgm:cxn modelId="{D66E150A-DD9A-4418-A70A-1E661F928465}" type="presParOf" srcId="{17CE2BDC-9637-4A84-AF38-383AE0539F85}" destId="{1DFAB8ED-46A4-42D6-92EB-300DAA50BB3F}" srcOrd="0" destOrd="0" presId="urn:microsoft.com/office/officeart/2009/layout/CirclePictureHierarchy"/>
    <dgm:cxn modelId="{62E647EA-92F6-4B6F-8624-7F91211BFFD9}" type="presParOf" srcId="{1DFAB8ED-46A4-42D6-92EB-300DAA50BB3F}" destId="{E79D7633-53FA-46C9-B2DF-64CE5367E29D}" srcOrd="0" destOrd="0" presId="urn:microsoft.com/office/officeart/2009/layout/CirclePictureHierarchy"/>
    <dgm:cxn modelId="{6EB0D9BA-8B8D-448F-9D64-39BB25479127}" type="presParOf" srcId="{1DFAB8ED-46A4-42D6-92EB-300DAA50BB3F}" destId="{EDC5CFB9-6178-4126-A0AD-8290A9406437}" srcOrd="1" destOrd="0" presId="urn:microsoft.com/office/officeart/2009/layout/CirclePictureHierarchy"/>
    <dgm:cxn modelId="{6D5870DD-A992-450F-A285-A8FE689C5CA7}" type="presParOf" srcId="{17CE2BDC-9637-4A84-AF38-383AE0539F85}" destId="{9E8D2DA3-5276-4C72-92E2-89A2F40ED5C7}" srcOrd="1" destOrd="0" presId="urn:microsoft.com/office/officeart/2009/layout/CirclePictureHierarchy"/>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405814-BE6E-4CC3-AB21-E52C95E0036B}">
      <dsp:nvSpPr>
        <dsp:cNvPr id="0" name=""/>
        <dsp:cNvSpPr/>
      </dsp:nvSpPr>
      <dsp:spPr>
        <a:xfrm>
          <a:off x="2873186" y="829128"/>
          <a:ext cx="1545613" cy="147333"/>
        </a:xfrm>
        <a:custGeom>
          <a:avLst/>
          <a:gdLst/>
          <a:ahLst/>
          <a:cxnLst/>
          <a:rect l="0" t="0" r="0" b="0"/>
          <a:pathLst>
            <a:path>
              <a:moveTo>
                <a:pt x="0" y="0"/>
              </a:moveTo>
              <a:lnTo>
                <a:pt x="0" y="74251"/>
              </a:lnTo>
              <a:lnTo>
                <a:pt x="1545613" y="74251"/>
              </a:lnTo>
              <a:lnTo>
                <a:pt x="1545613" y="147333"/>
              </a:lnTo>
            </a:path>
          </a:pathLst>
        </a:custGeom>
        <a:noFill/>
        <a:ln w="25400" cap="flat" cmpd="sng" algn="ctr">
          <a:solidFill>
            <a:scrgbClr r="0" g="0" b="0"/>
          </a:solidFill>
          <a:prstDash val="sysDot"/>
        </a:ln>
        <a:effectLst/>
      </dsp:spPr>
      <dsp:style>
        <a:lnRef idx="2">
          <a:scrgbClr r="0" g="0" b="0"/>
        </a:lnRef>
        <a:fillRef idx="0">
          <a:scrgbClr r="0" g="0" b="0"/>
        </a:fillRef>
        <a:effectRef idx="0">
          <a:scrgbClr r="0" g="0" b="0"/>
        </a:effectRef>
        <a:fontRef idx="minor"/>
      </dsp:style>
    </dsp:sp>
    <dsp:sp modelId="{217520CF-74C8-42FD-9516-E1D63D5868C0}">
      <dsp:nvSpPr>
        <dsp:cNvPr id="0" name=""/>
        <dsp:cNvSpPr/>
      </dsp:nvSpPr>
      <dsp:spPr>
        <a:xfrm>
          <a:off x="2873186" y="829128"/>
          <a:ext cx="259369" cy="147333"/>
        </a:xfrm>
        <a:custGeom>
          <a:avLst/>
          <a:gdLst/>
          <a:ahLst/>
          <a:cxnLst/>
          <a:rect l="0" t="0" r="0" b="0"/>
          <a:pathLst>
            <a:path>
              <a:moveTo>
                <a:pt x="0" y="0"/>
              </a:moveTo>
              <a:lnTo>
                <a:pt x="0" y="74251"/>
              </a:lnTo>
              <a:lnTo>
                <a:pt x="259369" y="74251"/>
              </a:lnTo>
              <a:lnTo>
                <a:pt x="259369" y="1473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1AF564-41A5-45C9-8B8A-A6F3E258DDEF}">
      <dsp:nvSpPr>
        <dsp:cNvPr id="0" name=""/>
        <dsp:cNvSpPr/>
      </dsp:nvSpPr>
      <dsp:spPr>
        <a:xfrm>
          <a:off x="1702040" y="1444186"/>
          <a:ext cx="1358379" cy="372942"/>
        </a:xfrm>
        <a:custGeom>
          <a:avLst/>
          <a:gdLst/>
          <a:ahLst/>
          <a:cxnLst/>
          <a:rect l="0" t="0" r="0" b="0"/>
          <a:pathLst>
            <a:path>
              <a:moveTo>
                <a:pt x="0" y="0"/>
              </a:moveTo>
              <a:lnTo>
                <a:pt x="0" y="299860"/>
              </a:lnTo>
              <a:lnTo>
                <a:pt x="1358379" y="299860"/>
              </a:lnTo>
              <a:lnTo>
                <a:pt x="1358379" y="372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C85125-8703-43C9-8A91-1F77EA2B4F73}">
      <dsp:nvSpPr>
        <dsp:cNvPr id="0" name=""/>
        <dsp:cNvSpPr/>
      </dsp:nvSpPr>
      <dsp:spPr>
        <a:xfrm>
          <a:off x="1656320" y="1444186"/>
          <a:ext cx="91440" cy="387365"/>
        </a:xfrm>
        <a:custGeom>
          <a:avLst/>
          <a:gdLst/>
          <a:ahLst/>
          <a:cxnLst/>
          <a:rect l="0" t="0" r="0" b="0"/>
          <a:pathLst>
            <a:path>
              <a:moveTo>
                <a:pt x="45720" y="0"/>
              </a:moveTo>
              <a:lnTo>
                <a:pt x="45720" y="314283"/>
              </a:lnTo>
              <a:lnTo>
                <a:pt x="69483" y="314283"/>
              </a:lnTo>
              <a:lnTo>
                <a:pt x="69483" y="3873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9057FA-068A-45B7-8359-A98B8FB6E503}">
      <dsp:nvSpPr>
        <dsp:cNvPr id="0" name=""/>
        <dsp:cNvSpPr/>
      </dsp:nvSpPr>
      <dsp:spPr>
        <a:xfrm>
          <a:off x="486856" y="1444186"/>
          <a:ext cx="1215184" cy="368338"/>
        </a:xfrm>
        <a:custGeom>
          <a:avLst/>
          <a:gdLst/>
          <a:ahLst/>
          <a:cxnLst/>
          <a:rect l="0" t="0" r="0" b="0"/>
          <a:pathLst>
            <a:path>
              <a:moveTo>
                <a:pt x="1215184" y="0"/>
              </a:moveTo>
              <a:lnTo>
                <a:pt x="1215184" y="295256"/>
              </a:lnTo>
              <a:lnTo>
                <a:pt x="0" y="295256"/>
              </a:lnTo>
              <a:lnTo>
                <a:pt x="0" y="368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D66CBD-6B6A-44DF-931F-31A7680C6F15}">
      <dsp:nvSpPr>
        <dsp:cNvPr id="0" name=""/>
        <dsp:cNvSpPr/>
      </dsp:nvSpPr>
      <dsp:spPr>
        <a:xfrm>
          <a:off x="1702040" y="829128"/>
          <a:ext cx="1171145" cy="147333"/>
        </a:xfrm>
        <a:custGeom>
          <a:avLst/>
          <a:gdLst/>
          <a:ahLst/>
          <a:cxnLst/>
          <a:rect l="0" t="0" r="0" b="0"/>
          <a:pathLst>
            <a:path>
              <a:moveTo>
                <a:pt x="1171145" y="0"/>
              </a:moveTo>
              <a:lnTo>
                <a:pt x="1171145" y="74251"/>
              </a:lnTo>
              <a:lnTo>
                <a:pt x="0" y="74251"/>
              </a:lnTo>
              <a:lnTo>
                <a:pt x="0" y="1473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B6BFFA-02D2-4818-8985-DABB7784B56B}">
      <dsp:nvSpPr>
        <dsp:cNvPr id="0" name=""/>
        <dsp:cNvSpPr/>
      </dsp:nvSpPr>
      <dsp:spPr>
        <a:xfrm>
          <a:off x="2437234" y="5305"/>
          <a:ext cx="871905" cy="823822"/>
        </a:xfrm>
        <a:prstGeom prst="flowChartSummingJunc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397B78-535A-410C-8094-80DDBEF73728}">
      <dsp:nvSpPr>
        <dsp:cNvPr id="0" name=""/>
        <dsp:cNvSpPr/>
      </dsp:nvSpPr>
      <dsp:spPr>
        <a:xfrm>
          <a:off x="3213255" y="137820"/>
          <a:ext cx="1854703" cy="600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baseline="0">
              <a:solidFill>
                <a:srgbClr val="48309A"/>
              </a:solidFill>
            </a:rPr>
            <a:t>Ressource "Autour de l'approche-programme"</a:t>
          </a:r>
        </a:p>
      </dsp:txBody>
      <dsp:txXfrm>
        <a:off x="3213255" y="137820"/>
        <a:ext cx="1854703" cy="600624"/>
      </dsp:txXfrm>
    </dsp:sp>
    <dsp:sp modelId="{3D40C94E-7210-4DA9-9BF5-F03F133950BD}">
      <dsp:nvSpPr>
        <dsp:cNvPr id="0" name=""/>
        <dsp:cNvSpPr/>
      </dsp:nvSpPr>
      <dsp:spPr>
        <a:xfrm>
          <a:off x="1468178" y="976461"/>
          <a:ext cx="467725" cy="4677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1F29F4-BEF1-4D2B-9FDE-4C6BF91DCD48}">
      <dsp:nvSpPr>
        <dsp:cNvPr id="0" name=""/>
        <dsp:cNvSpPr/>
      </dsp:nvSpPr>
      <dsp:spPr>
        <a:xfrm>
          <a:off x="1954695" y="980030"/>
          <a:ext cx="990129" cy="467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i="1" kern="1200" baseline="0">
              <a:solidFill>
                <a:srgbClr val="7F5B81"/>
              </a:solidFill>
            </a:rPr>
            <a:t>Définition de l'approche-programme</a:t>
          </a:r>
        </a:p>
      </dsp:txBody>
      <dsp:txXfrm>
        <a:off x="1954695" y="980030"/>
        <a:ext cx="990129" cy="467725"/>
      </dsp:txXfrm>
    </dsp:sp>
    <dsp:sp modelId="{29470E58-DF4F-4EE5-A485-58ACC5D295EF}">
      <dsp:nvSpPr>
        <dsp:cNvPr id="0" name=""/>
        <dsp:cNvSpPr/>
      </dsp:nvSpPr>
      <dsp:spPr>
        <a:xfrm>
          <a:off x="252993" y="1812524"/>
          <a:ext cx="467725" cy="467725"/>
        </a:xfrm>
        <a:prstGeom prst="flowChartDocumen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1F7EFF-0BA7-4D30-B9BD-51341DC4BE8C}">
      <dsp:nvSpPr>
        <dsp:cNvPr id="0" name=""/>
        <dsp:cNvSpPr/>
      </dsp:nvSpPr>
      <dsp:spPr>
        <a:xfrm>
          <a:off x="710695" y="1640056"/>
          <a:ext cx="701587" cy="874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baseline="0">
              <a:solidFill>
                <a:srgbClr val="C90589"/>
              </a:solidFill>
            </a:rPr>
            <a:t>Capsule vidéo d'Yves Lenoir </a:t>
          </a:r>
        </a:p>
      </dsp:txBody>
      <dsp:txXfrm>
        <a:off x="710695" y="1640056"/>
        <a:ext cx="701587" cy="874543"/>
      </dsp:txXfrm>
    </dsp:sp>
    <dsp:sp modelId="{A2DFC3C6-BFE6-42FB-80F2-F871A68F3951}">
      <dsp:nvSpPr>
        <dsp:cNvPr id="0" name=""/>
        <dsp:cNvSpPr/>
      </dsp:nvSpPr>
      <dsp:spPr>
        <a:xfrm>
          <a:off x="1491941" y="1831551"/>
          <a:ext cx="467725" cy="467725"/>
        </a:xfrm>
        <a:prstGeom prst="flowChartDocumen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EF22CB-E28C-41C2-98A1-2BB634A0173C}">
      <dsp:nvSpPr>
        <dsp:cNvPr id="0" name=""/>
        <dsp:cNvSpPr/>
      </dsp:nvSpPr>
      <dsp:spPr>
        <a:xfrm>
          <a:off x="1959664" y="1812384"/>
          <a:ext cx="701587" cy="467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baseline="0">
              <a:solidFill>
                <a:srgbClr val="C90589"/>
              </a:solidFill>
            </a:rPr>
            <a:t>Texte extrait</a:t>
          </a:r>
          <a:endParaRPr lang="fr-FR" sz="900" kern="1200"/>
        </a:p>
      </dsp:txBody>
      <dsp:txXfrm>
        <a:off x="1959664" y="1812384"/>
        <a:ext cx="701587" cy="467725"/>
      </dsp:txXfrm>
    </dsp:sp>
    <dsp:sp modelId="{FC390B2F-E5FA-4E23-99F4-04E9F9829F22}">
      <dsp:nvSpPr>
        <dsp:cNvPr id="0" name=""/>
        <dsp:cNvSpPr/>
      </dsp:nvSpPr>
      <dsp:spPr>
        <a:xfrm>
          <a:off x="2826557" y="1817129"/>
          <a:ext cx="467725" cy="467725"/>
        </a:xfrm>
        <a:prstGeom prst="flowChartDocumen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75FECF-D560-4894-B513-925BD91B0989}">
      <dsp:nvSpPr>
        <dsp:cNvPr id="0" name=""/>
        <dsp:cNvSpPr/>
      </dsp:nvSpPr>
      <dsp:spPr>
        <a:xfrm>
          <a:off x="3294283" y="1595655"/>
          <a:ext cx="701587" cy="918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baseline="0">
              <a:solidFill>
                <a:srgbClr val="C90589"/>
              </a:solidFill>
            </a:rPr>
            <a:t>Lien vers une vidéo de Nicole Rege Colet</a:t>
          </a:r>
          <a:endParaRPr lang="fr-FR" sz="900" kern="1200"/>
        </a:p>
      </dsp:txBody>
      <dsp:txXfrm>
        <a:off x="3294283" y="1595655"/>
        <a:ext cx="701587" cy="918944"/>
      </dsp:txXfrm>
    </dsp:sp>
    <dsp:sp modelId="{FD9E9D9A-B8D5-48E9-822E-D614AB9D1040}">
      <dsp:nvSpPr>
        <dsp:cNvPr id="0" name=""/>
        <dsp:cNvSpPr/>
      </dsp:nvSpPr>
      <dsp:spPr>
        <a:xfrm>
          <a:off x="2898693" y="976461"/>
          <a:ext cx="467725" cy="4677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D86978-A528-4C8A-8855-D3D77EE23800}">
      <dsp:nvSpPr>
        <dsp:cNvPr id="0" name=""/>
        <dsp:cNvSpPr/>
      </dsp:nvSpPr>
      <dsp:spPr>
        <a:xfrm>
          <a:off x="3366418" y="975292"/>
          <a:ext cx="701587" cy="467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endParaRPr lang="fr-FR" sz="2200" kern="1200"/>
        </a:p>
      </dsp:txBody>
      <dsp:txXfrm>
        <a:off x="3366418" y="975292"/>
        <a:ext cx="701587" cy="467725"/>
      </dsp:txXfrm>
    </dsp:sp>
    <dsp:sp modelId="{E79D7633-53FA-46C9-B2DF-64CE5367E29D}">
      <dsp:nvSpPr>
        <dsp:cNvPr id="0" name=""/>
        <dsp:cNvSpPr/>
      </dsp:nvSpPr>
      <dsp:spPr>
        <a:xfrm>
          <a:off x="4184937" y="976461"/>
          <a:ext cx="467725" cy="4677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C5CFB9-6178-4126-A0AD-8290A9406437}">
      <dsp:nvSpPr>
        <dsp:cNvPr id="0" name=""/>
        <dsp:cNvSpPr/>
      </dsp:nvSpPr>
      <dsp:spPr>
        <a:xfrm>
          <a:off x="4652662" y="975292"/>
          <a:ext cx="701587" cy="467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i="1" kern="1200" baseline="0">
              <a:solidFill>
                <a:srgbClr val="7F5B81"/>
              </a:solidFill>
            </a:rPr>
            <a:t>Etc.</a:t>
          </a:r>
          <a:endParaRPr lang="fr-FR" sz="1000" kern="1200"/>
        </a:p>
      </dsp:txBody>
      <dsp:txXfrm>
        <a:off x="4652662" y="975292"/>
        <a:ext cx="701587" cy="467725"/>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396D0B-E3F0-4671-8927-778425CF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44</Pages>
  <Words>10772</Words>
  <Characters>59246</Characters>
  <Application>Microsoft Office Word</Application>
  <DocSecurity>0</DocSecurity>
  <Lines>493</Lines>
  <Paragraphs>139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Projet RessAC. Ressources sur l’approche-curriculaire</vt:lpstr>
      <vt:lpstr>Projet RessAC. Ressources sur l’approche-curriculaire</vt:lpstr>
    </vt:vector>
  </TitlesOfParts>
  <Company>ENS de Lyon</Company>
  <LinksUpToDate>false</LinksUpToDate>
  <CharactersWithSpaces>69879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RessAC. Ressources sur l’approche-curriculaire</dc:title>
  <dc:subject>Soutenir l’approche-programme et l’approche par compétences dans l’enseignement supérieur</dc:subject>
  <dc:creator>Catherine LOISY et Emilie Carosin</dc:creator>
  <cp:lastModifiedBy>Loisy Catherine</cp:lastModifiedBy>
  <cp:revision>79</cp:revision>
  <cp:lastPrinted>2014-12-02T11:31:00Z</cp:lastPrinted>
  <dcterms:created xsi:type="dcterms:W3CDTF">2017-06-27T17:43:00Z</dcterms:created>
  <dcterms:modified xsi:type="dcterms:W3CDTF">2017-07-08T08:56:00Z</dcterms:modified>
</cp:coreProperties>
</file>